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CA" w:rsidRDefault="00672527" w:rsidP="00D45656">
      <w:pPr>
        <w:jc w:val="center"/>
      </w:pPr>
      <w:r>
        <w:rPr>
          <w:noProof/>
          <w:lang w:eastAsia="fr-FR"/>
        </w:rPr>
        <w:drawing>
          <wp:anchor distT="0" distB="0" distL="114300" distR="114300" simplePos="0" relativeHeight="251658240" behindDoc="0" locked="0" layoutInCell="1" allowOverlap="1">
            <wp:simplePos x="0" y="0"/>
            <wp:positionH relativeFrom="column">
              <wp:posOffset>-228600</wp:posOffset>
            </wp:positionH>
            <wp:positionV relativeFrom="paragraph">
              <wp:posOffset>-95250</wp:posOffset>
            </wp:positionV>
            <wp:extent cx="3390900" cy="1800225"/>
            <wp:effectExtent l="0" t="0" r="0" b="0"/>
            <wp:wrapSquare wrapText="bothSides"/>
            <wp:docPr id="2" name="Image 1" descr="enseig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eigne.png"/>
                    <pic:cNvPicPr/>
                  </pic:nvPicPr>
                  <pic:blipFill>
                    <a:blip r:embed="rId4" cstate="print"/>
                    <a:stretch>
                      <a:fillRect/>
                    </a:stretch>
                  </pic:blipFill>
                  <pic:spPr>
                    <a:xfrm>
                      <a:off x="0" y="0"/>
                      <a:ext cx="3390900" cy="1800225"/>
                    </a:xfrm>
                    <a:prstGeom prst="rect">
                      <a:avLst/>
                    </a:prstGeom>
                  </pic:spPr>
                </pic:pic>
              </a:graphicData>
            </a:graphic>
          </wp:anchor>
        </w:drawing>
      </w:r>
    </w:p>
    <w:p w:rsidR="00D45656" w:rsidRDefault="00D45656" w:rsidP="00D45656">
      <w:pPr>
        <w:jc w:val="center"/>
      </w:pPr>
    </w:p>
    <w:p w:rsidR="00034461" w:rsidRDefault="00034461" w:rsidP="00D45656">
      <w:pPr>
        <w:jc w:val="center"/>
        <w:rPr>
          <w:rFonts w:ascii="Arial" w:hAnsi="Arial" w:cs="Arial"/>
          <w:b/>
        </w:rPr>
      </w:pPr>
    </w:p>
    <w:p w:rsidR="00034461" w:rsidRDefault="00034461" w:rsidP="00D45656">
      <w:pPr>
        <w:jc w:val="center"/>
        <w:rPr>
          <w:rFonts w:ascii="Arial" w:hAnsi="Arial" w:cs="Arial"/>
          <w:b/>
        </w:rPr>
      </w:pPr>
    </w:p>
    <w:p w:rsidR="00D14440" w:rsidRPr="00034461" w:rsidRDefault="006F14CA" w:rsidP="00D45656">
      <w:pPr>
        <w:jc w:val="center"/>
        <w:rPr>
          <w:rFonts w:ascii="Arial" w:hAnsi="Arial" w:cs="Arial"/>
          <w:b/>
          <w:sz w:val="40"/>
          <w:szCs w:val="40"/>
        </w:rPr>
      </w:pPr>
      <w:r w:rsidRPr="00034461">
        <w:rPr>
          <w:rFonts w:ascii="Arial" w:hAnsi="Arial" w:cs="Arial"/>
          <w:b/>
          <w:sz w:val="40"/>
          <w:szCs w:val="40"/>
        </w:rPr>
        <w:t xml:space="preserve">Déclaration des élus </w:t>
      </w:r>
      <w:r w:rsidR="001632E5">
        <w:rPr>
          <w:rFonts w:ascii="Arial" w:hAnsi="Arial" w:cs="Arial"/>
          <w:b/>
          <w:sz w:val="40"/>
          <w:szCs w:val="40"/>
        </w:rPr>
        <w:t>certifiés du</w:t>
      </w:r>
      <w:r w:rsidRPr="00034461">
        <w:rPr>
          <w:rFonts w:ascii="Arial" w:hAnsi="Arial" w:cs="Arial"/>
          <w:b/>
          <w:sz w:val="40"/>
          <w:szCs w:val="40"/>
        </w:rPr>
        <w:t xml:space="preserve"> S</w:t>
      </w:r>
      <w:r w:rsidR="00D45656" w:rsidRPr="00034461">
        <w:rPr>
          <w:rFonts w:ascii="Arial" w:hAnsi="Arial" w:cs="Arial"/>
          <w:b/>
          <w:sz w:val="40"/>
          <w:szCs w:val="40"/>
        </w:rPr>
        <w:t xml:space="preserve">E-Unsa pour la CAPN du </w:t>
      </w:r>
      <w:r w:rsidR="001632E5">
        <w:rPr>
          <w:rFonts w:ascii="Arial" w:hAnsi="Arial" w:cs="Arial"/>
          <w:b/>
          <w:sz w:val="40"/>
          <w:szCs w:val="40"/>
        </w:rPr>
        <w:t>20, 21 et 23 juin</w:t>
      </w:r>
      <w:r w:rsidR="00C40C41" w:rsidRPr="00034461">
        <w:rPr>
          <w:rFonts w:ascii="Arial" w:hAnsi="Arial" w:cs="Arial"/>
          <w:b/>
          <w:sz w:val="40"/>
          <w:szCs w:val="40"/>
        </w:rPr>
        <w:t xml:space="preserve"> 2017</w:t>
      </w:r>
    </w:p>
    <w:p w:rsidR="006F14CA" w:rsidRPr="00D45656" w:rsidRDefault="006F14CA">
      <w:pPr>
        <w:rPr>
          <w:rFonts w:ascii="Arial" w:hAnsi="Arial" w:cs="Arial"/>
        </w:rPr>
      </w:pPr>
    </w:p>
    <w:p w:rsidR="00034461" w:rsidRDefault="00034461" w:rsidP="000D7135">
      <w:pPr>
        <w:pStyle w:val="Default"/>
        <w:jc w:val="both"/>
        <w:rPr>
          <w:rFonts w:ascii="Arial" w:hAnsi="Arial" w:cs="Arial"/>
        </w:rPr>
      </w:pPr>
    </w:p>
    <w:p w:rsidR="00C43A6D" w:rsidRPr="004F55E1" w:rsidRDefault="009651F9" w:rsidP="004F55E1">
      <w:pPr>
        <w:pStyle w:val="Default"/>
        <w:spacing w:line="360" w:lineRule="auto"/>
        <w:jc w:val="both"/>
        <w:rPr>
          <w:rFonts w:ascii="Times New Roman" w:hAnsi="Times New Roman" w:cs="Times New Roman"/>
          <w:color w:val="auto"/>
        </w:rPr>
      </w:pPr>
      <w:r w:rsidRPr="004F55E1">
        <w:rPr>
          <w:rFonts w:ascii="Times New Roman" w:hAnsi="Times New Roman" w:cs="Times New Roman"/>
          <w:color w:val="auto"/>
        </w:rPr>
        <w:t>Cette CAPN se déroule quelques semaines après l</w:t>
      </w:r>
      <w:r w:rsidR="00034461" w:rsidRPr="004F55E1">
        <w:rPr>
          <w:rFonts w:ascii="Times New Roman" w:hAnsi="Times New Roman" w:cs="Times New Roman"/>
          <w:color w:val="auto"/>
        </w:rPr>
        <w:t xml:space="preserve">a mise en place du nouveau gouvernement, faisant suite </w:t>
      </w:r>
      <w:r w:rsidR="00C43A6D" w:rsidRPr="004F55E1">
        <w:rPr>
          <w:rFonts w:ascii="Times New Roman" w:hAnsi="Times New Roman" w:cs="Times New Roman"/>
          <w:color w:val="auto"/>
        </w:rPr>
        <w:t>à l’élection présidentielle de M.</w:t>
      </w:r>
      <w:r w:rsidR="00034461" w:rsidRPr="004F55E1">
        <w:rPr>
          <w:rFonts w:ascii="Times New Roman" w:hAnsi="Times New Roman" w:cs="Times New Roman"/>
          <w:color w:val="auto"/>
        </w:rPr>
        <w:t xml:space="preserve"> MACRON</w:t>
      </w:r>
      <w:r w:rsidR="001632E5">
        <w:rPr>
          <w:rFonts w:ascii="Times New Roman" w:hAnsi="Times New Roman" w:cs="Times New Roman"/>
          <w:color w:val="auto"/>
        </w:rPr>
        <w:t xml:space="preserve"> et d’une majorité à l’assemblée nationale</w:t>
      </w:r>
      <w:r w:rsidR="00034461" w:rsidRPr="004F55E1">
        <w:rPr>
          <w:rFonts w:ascii="Times New Roman" w:hAnsi="Times New Roman" w:cs="Times New Roman"/>
          <w:color w:val="auto"/>
        </w:rPr>
        <w:t>.</w:t>
      </w:r>
      <w:r w:rsidR="00C43A6D" w:rsidRPr="004F55E1">
        <w:rPr>
          <w:rFonts w:ascii="Times New Roman" w:hAnsi="Times New Roman" w:cs="Times New Roman"/>
          <w:color w:val="auto"/>
        </w:rPr>
        <w:t xml:space="preserve"> </w:t>
      </w:r>
      <w:r w:rsidR="004F55E1">
        <w:rPr>
          <w:rFonts w:ascii="Times New Roman" w:hAnsi="Times New Roman" w:cs="Times New Roman"/>
          <w:color w:val="auto"/>
        </w:rPr>
        <w:t>Le SE-Unsa, à travers sa F</w:t>
      </w:r>
      <w:r w:rsidR="00034461" w:rsidRPr="004F55E1">
        <w:rPr>
          <w:rFonts w:ascii="Times New Roman" w:hAnsi="Times New Roman" w:cs="Times New Roman"/>
          <w:color w:val="auto"/>
        </w:rPr>
        <w:t>édération, l’</w:t>
      </w:r>
      <w:proofErr w:type="spellStart"/>
      <w:r w:rsidR="00034461" w:rsidRPr="004F55E1">
        <w:rPr>
          <w:rFonts w:ascii="Times New Roman" w:hAnsi="Times New Roman" w:cs="Times New Roman"/>
          <w:color w:val="auto"/>
        </w:rPr>
        <w:t>Unsa-Éducation</w:t>
      </w:r>
      <w:proofErr w:type="spellEnd"/>
      <w:r w:rsidR="00034461" w:rsidRPr="004F55E1">
        <w:rPr>
          <w:rFonts w:ascii="Times New Roman" w:hAnsi="Times New Roman" w:cs="Times New Roman"/>
          <w:color w:val="auto"/>
        </w:rPr>
        <w:t xml:space="preserve">, </w:t>
      </w:r>
      <w:r w:rsidR="00430AF5" w:rsidRPr="004F55E1">
        <w:rPr>
          <w:rFonts w:ascii="Times New Roman" w:hAnsi="Times New Roman" w:cs="Times New Roman"/>
          <w:color w:val="auto"/>
        </w:rPr>
        <w:t>demande au nouveau ministre de l’Education nationale</w:t>
      </w:r>
      <w:r w:rsidR="00034461" w:rsidRPr="004F55E1">
        <w:rPr>
          <w:rFonts w:ascii="Times New Roman" w:hAnsi="Times New Roman" w:cs="Times New Roman"/>
          <w:color w:val="auto"/>
        </w:rPr>
        <w:t xml:space="preserve"> la continuité des actions menées sous le quinquennat de F. HOL</w:t>
      </w:r>
      <w:r w:rsidR="00C43A6D" w:rsidRPr="004F55E1">
        <w:rPr>
          <w:rFonts w:ascii="Times New Roman" w:hAnsi="Times New Roman" w:cs="Times New Roman"/>
          <w:color w:val="auto"/>
        </w:rPr>
        <w:t>L</w:t>
      </w:r>
      <w:r w:rsidR="00034461" w:rsidRPr="004F55E1">
        <w:rPr>
          <w:rFonts w:ascii="Times New Roman" w:hAnsi="Times New Roman" w:cs="Times New Roman"/>
          <w:color w:val="auto"/>
        </w:rPr>
        <w:t>ANDE.</w:t>
      </w:r>
      <w:r w:rsidR="00C43A6D" w:rsidRPr="004F55E1">
        <w:rPr>
          <w:rFonts w:ascii="Times New Roman" w:hAnsi="Times New Roman" w:cs="Times New Roman"/>
          <w:color w:val="auto"/>
        </w:rPr>
        <w:t xml:space="preserve"> Dans le domaine de l’Education, ce sont moins les grandes réformes qui sont attendues que les moyens, le temps, les conditions d’amélioration de celles qui sont en cours. Tout retour en arrière serait doublement improductif : parce que rien de la refondation n’est suffisamment installé pour déjà porter des fruits, parce que tout signe de renoncement ou de recul serait la preuve qu’aucune réforme n’est durable et donc crédible.</w:t>
      </w:r>
    </w:p>
    <w:p w:rsidR="00430AF5" w:rsidRPr="00430AF5" w:rsidRDefault="00430AF5" w:rsidP="004F55E1">
      <w:pPr>
        <w:shd w:val="clear" w:color="auto" w:fill="FFFFFF"/>
        <w:spacing w:line="360" w:lineRule="auto"/>
        <w:jc w:val="both"/>
        <w:rPr>
          <w:rFonts w:ascii="Times New Roman" w:eastAsia="Times New Roman" w:hAnsi="Times New Roman"/>
          <w:sz w:val="24"/>
          <w:szCs w:val="24"/>
          <w:lang w:eastAsia="fr-FR"/>
        </w:rPr>
      </w:pPr>
      <w:r w:rsidRPr="00430AF5">
        <w:rPr>
          <w:rFonts w:ascii="Times New Roman" w:eastAsia="Times New Roman" w:hAnsi="Times New Roman"/>
          <w:sz w:val="24"/>
          <w:szCs w:val="24"/>
          <w:lang w:eastAsia="fr-FR"/>
        </w:rPr>
        <w:t> La Refondation de l’École a ouvert de nombreux chantiers sur presque tous les champs qui ont eu un impact sur les élèves et les personnels : nouveaux contenus du socle commun, nouveaux programmes, nouvelles organisations, nouveaux dispositifs pédagogiques qui tentent de prendre mieux en compte la façon dont les élèves apprennent, relance de l’éducation prioritaire en développant le travail en équipe et l’accompagnement professionnel des enseignants avec le rétablissement de la formation initiale.</w:t>
      </w:r>
    </w:p>
    <w:p w:rsidR="00430AF5" w:rsidRPr="00430AF5" w:rsidRDefault="00430AF5" w:rsidP="004F55E1">
      <w:pPr>
        <w:shd w:val="clear" w:color="auto" w:fill="FFFFFF"/>
        <w:spacing w:line="360" w:lineRule="auto"/>
        <w:jc w:val="both"/>
        <w:rPr>
          <w:rFonts w:ascii="Times New Roman" w:eastAsia="Times New Roman" w:hAnsi="Times New Roman"/>
          <w:sz w:val="24"/>
          <w:szCs w:val="24"/>
          <w:lang w:eastAsia="fr-FR"/>
        </w:rPr>
      </w:pPr>
      <w:r w:rsidRPr="00430AF5">
        <w:rPr>
          <w:rFonts w:ascii="Times New Roman" w:eastAsia="Times New Roman" w:hAnsi="Times New Roman"/>
          <w:sz w:val="24"/>
          <w:szCs w:val="24"/>
          <w:lang w:eastAsia="fr-FR"/>
        </w:rPr>
        <w:t> Cette Refondation doit continuer d’avoir comme objectif d’aller vers une École inclusive et émancipatrice, exigeante et bienveillante.</w:t>
      </w:r>
    </w:p>
    <w:p w:rsidR="00430AF5" w:rsidRPr="004F55E1" w:rsidRDefault="00430AF5" w:rsidP="004F55E1">
      <w:pPr>
        <w:pStyle w:val="Default"/>
        <w:spacing w:line="360" w:lineRule="auto"/>
        <w:jc w:val="both"/>
        <w:rPr>
          <w:rFonts w:ascii="Times New Roman" w:hAnsi="Times New Roman" w:cs="Times New Roman"/>
          <w:color w:val="auto"/>
        </w:rPr>
      </w:pPr>
    </w:p>
    <w:p w:rsidR="00034461" w:rsidRPr="004F55E1" w:rsidRDefault="001356A8" w:rsidP="004F55E1">
      <w:pPr>
        <w:pStyle w:val="Default"/>
        <w:spacing w:line="360" w:lineRule="auto"/>
        <w:jc w:val="both"/>
        <w:rPr>
          <w:rFonts w:ascii="Times New Roman" w:hAnsi="Times New Roman" w:cs="Times New Roman"/>
          <w:color w:val="auto"/>
        </w:rPr>
      </w:pPr>
      <w:r w:rsidRPr="004F55E1">
        <w:rPr>
          <w:rFonts w:ascii="Times New Roman" w:hAnsi="Times New Roman" w:cs="Times New Roman"/>
          <w:color w:val="auto"/>
        </w:rPr>
        <w:t>Concernant les points traités par cette CAPN</w:t>
      </w:r>
      <w:r w:rsidR="003E7DAF" w:rsidRPr="004F55E1">
        <w:rPr>
          <w:rFonts w:ascii="Times New Roman" w:hAnsi="Times New Roman" w:cs="Times New Roman"/>
          <w:color w:val="auto"/>
        </w:rPr>
        <w:t>,</w:t>
      </w:r>
      <w:r w:rsidRPr="004F55E1">
        <w:rPr>
          <w:rFonts w:ascii="Times New Roman" w:hAnsi="Times New Roman" w:cs="Times New Roman"/>
          <w:color w:val="auto"/>
        </w:rPr>
        <w:t xml:space="preserve"> </w:t>
      </w:r>
      <w:r w:rsidR="00BE336D" w:rsidRPr="004F55E1">
        <w:rPr>
          <w:rFonts w:ascii="Times New Roman" w:hAnsi="Times New Roman" w:cs="Times New Roman"/>
          <w:color w:val="auto"/>
        </w:rPr>
        <w:t xml:space="preserve">le SE-Unsa </w:t>
      </w:r>
      <w:r w:rsidR="00251945" w:rsidRPr="004F55E1">
        <w:rPr>
          <w:rFonts w:ascii="Times New Roman" w:hAnsi="Times New Roman" w:cs="Times New Roman"/>
          <w:color w:val="auto"/>
        </w:rPr>
        <w:t xml:space="preserve">tient à souligner les avancées obtenues notamment sur les accords </w:t>
      </w:r>
      <w:r w:rsidR="00CE2875" w:rsidRPr="004F55E1">
        <w:rPr>
          <w:rFonts w:ascii="Times New Roman" w:hAnsi="Times New Roman" w:cs="Times New Roman"/>
          <w:color w:val="auto"/>
        </w:rPr>
        <w:t>du Parcours professionnels, carrières et rémunérations</w:t>
      </w:r>
      <w:r w:rsidR="00034461" w:rsidRPr="004F55E1">
        <w:rPr>
          <w:rFonts w:ascii="Times New Roman" w:hAnsi="Times New Roman" w:cs="Times New Roman"/>
          <w:color w:val="auto"/>
        </w:rPr>
        <w:t xml:space="preserve">. Les décrets sont quasiment tous parus. </w:t>
      </w:r>
    </w:p>
    <w:p w:rsidR="00F75DAA" w:rsidRPr="004F55E1" w:rsidRDefault="00F75DAA" w:rsidP="004F55E1">
      <w:pPr>
        <w:pStyle w:val="Default"/>
        <w:spacing w:line="360" w:lineRule="auto"/>
        <w:jc w:val="both"/>
        <w:rPr>
          <w:rFonts w:ascii="Times New Roman" w:hAnsi="Times New Roman" w:cs="Times New Roman"/>
          <w:color w:val="auto"/>
        </w:rPr>
      </w:pPr>
      <w:r w:rsidRPr="004F55E1">
        <w:rPr>
          <w:rFonts w:ascii="Times New Roman" w:hAnsi="Times New Roman" w:cs="Times New Roman"/>
          <w:color w:val="auto"/>
        </w:rPr>
        <w:t>À compter du 1</w:t>
      </w:r>
      <w:r w:rsidRPr="004F55E1">
        <w:rPr>
          <w:rFonts w:ascii="Times New Roman" w:hAnsi="Times New Roman" w:cs="Times New Roman"/>
          <w:color w:val="auto"/>
          <w:vertAlign w:val="superscript"/>
        </w:rPr>
        <w:t>er</w:t>
      </w:r>
      <w:r w:rsidRPr="004F55E1">
        <w:rPr>
          <w:rFonts w:ascii="Times New Roman" w:hAnsi="Times New Roman" w:cs="Times New Roman"/>
          <w:color w:val="auto"/>
        </w:rPr>
        <w:t xml:space="preserve"> septembre 2017, les nouvelles modalités de l’avancement à la hors classe se mettent en place pour tous les corps du 1er et du 2nd degrés.</w:t>
      </w:r>
    </w:p>
    <w:p w:rsidR="00F75DAA" w:rsidRPr="004F55E1" w:rsidRDefault="00F75DAA" w:rsidP="004F55E1">
      <w:pPr>
        <w:pStyle w:val="Default"/>
        <w:spacing w:line="360" w:lineRule="auto"/>
        <w:jc w:val="both"/>
        <w:rPr>
          <w:rFonts w:ascii="Times New Roman" w:hAnsi="Times New Roman" w:cs="Times New Roman"/>
          <w:color w:val="auto"/>
        </w:rPr>
      </w:pPr>
      <w:r w:rsidRPr="004F55E1">
        <w:rPr>
          <w:rFonts w:ascii="Times New Roman" w:hAnsi="Times New Roman" w:cs="Times New Roman"/>
          <w:color w:val="auto"/>
        </w:rPr>
        <w:t>La rentrée 2017 voit aussi la création d’un nouveau grade, la classe exceptionnelle.</w:t>
      </w:r>
    </w:p>
    <w:p w:rsidR="00F75DAA" w:rsidRPr="004F55E1" w:rsidRDefault="00F75DAA" w:rsidP="004F55E1">
      <w:pPr>
        <w:pStyle w:val="Default"/>
        <w:spacing w:line="360" w:lineRule="auto"/>
        <w:jc w:val="both"/>
        <w:rPr>
          <w:rFonts w:ascii="Times New Roman" w:hAnsi="Times New Roman" w:cs="Times New Roman"/>
          <w:color w:val="auto"/>
        </w:rPr>
      </w:pPr>
    </w:p>
    <w:p w:rsidR="00F75DAA" w:rsidRPr="004F55E1" w:rsidRDefault="00F75DAA" w:rsidP="004F55E1">
      <w:pPr>
        <w:pStyle w:val="Default"/>
        <w:spacing w:line="360" w:lineRule="auto"/>
        <w:jc w:val="both"/>
        <w:rPr>
          <w:rFonts w:ascii="Times New Roman" w:hAnsi="Times New Roman" w:cs="Times New Roman"/>
          <w:color w:val="auto"/>
        </w:rPr>
      </w:pPr>
      <w:r w:rsidRPr="004F55E1">
        <w:rPr>
          <w:rFonts w:ascii="Times New Roman" w:hAnsi="Times New Roman" w:cs="Times New Roman"/>
          <w:color w:val="auto"/>
        </w:rPr>
        <w:t>Le SE-Unsa accueille favorablement la garantie du maintien du contingent de la hors-classe. Le ratio nombre de promu sur nombre de promouvable va forcément augmenter pour assurer ce maintien.</w:t>
      </w:r>
    </w:p>
    <w:p w:rsidR="00F75DAA" w:rsidRPr="004F55E1" w:rsidRDefault="00F75DAA" w:rsidP="004F55E1">
      <w:pPr>
        <w:pStyle w:val="Default"/>
        <w:spacing w:line="360" w:lineRule="auto"/>
        <w:jc w:val="both"/>
        <w:rPr>
          <w:rFonts w:ascii="Times New Roman" w:hAnsi="Times New Roman" w:cs="Times New Roman"/>
          <w:color w:val="auto"/>
        </w:rPr>
      </w:pPr>
      <w:r w:rsidRPr="004F55E1">
        <w:rPr>
          <w:rFonts w:ascii="Times New Roman" w:hAnsi="Times New Roman" w:cs="Times New Roman"/>
          <w:color w:val="auto"/>
        </w:rPr>
        <w:t>Le barème national pour l’avancement de grade est également une avancée certaine, alors que jusqu’ici, il était académique, créant des hétérogénéités de traitement sur l’ensemble du territoire.</w:t>
      </w:r>
    </w:p>
    <w:p w:rsidR="009651F9" w:rsidRPr="004F55E1" w:rsidRDefault="009651F9" w:rsidP="004F55E1">
      <w:pPr>
        <w:pStyle w:val="Default"/>
        <w:spacing w:line="360" w:lineRule="auto"/>
        <w:jc w:val="both"/>
        <w:rPr>
          <w:rFonts w:ascii="Times New Roman" w:hAnsi="Times New Roman" w:cs="Times New Roman"/>
          <w:color w:val="auto"/>
        </w:rPr>
      </w:pPr>
    </w:p>
    <w:p w:rsidR="009651F9" w:rsidRPr="004F55E1" w:rsidRDefault="009651F9" w:rsidP="004F55E1">
      <w:pPr>
        <w:pStyle w:val="Default"/>
        <w:spacing w:line="360" w:lineRule="auto"/>
        <w:jc w:val="both"/>
        <w:rPr>
          <w:rFonts w:ascii="Times New Roman" w:hAnsi="Times New Roman" w:cs="Times New Roman"/>
          <w:color w:val="auto"/>
        </w:rPr>
      </w:pPr>
      <w:r w:rsidRPr="004F55E1">
        <w:rPr>
          <w:rFonts w:ascii="Times New Roman" w:hAnsi="Times New Roman" w:cs="Times New Roman"/>
          <w:color w:val="auto"/>
        </w:rPr>
        <w:lastRenderedPageBreak/>
        <w:t>Le SE-Unsa salue les logiques nouvelles qui reconnaissent l’engagement sur des missions particulières ou des lieux d’exercice difficiles, en les capitalisant. Elle prendra enfin en compte la difficulté du métier ou les contraintes de certaines missions particulières.</w:t>
      </w:r>
    </w:p>
    <w:p w:rsidR="00FF3032" w:rsidRPr="004F55E1" w:rsidRDefault="007905BF" w:rsidP="004F55E1">
      <w:pPr>
        <w:spacing w:line="360" w:lineRule="auto"/>
        <w:rPr>
          <w:rFonts w:ascii="Times New Roman" w:eastAsia="Times New Roman" w:hAnsi="Times New Roman"/>
          <w:sz w:val="24"/>
          <w:szCs w:val="24"/>
          <w:lang w:eastAsia="fr-FR"/>
        </w:rPr>
      </w:pPr>
      <w:r w:rsidRPr="004F55E1">
        <w:rPr>
          <w:rFonts w:ascii="Times New Roman" w:hAnsi="Times New Roman"/>
          <w:sz w:val="24"/>
          <w:szCs w:val="24"/>
        </w:rPr>
        <w:t xml:space="preserve">Concernant  </w:t>
      </w:r>
      <w:r w:rsidR="009651F9" w:rsidRPr="004F55E1">
        <w:rPr>
          <w:rFonts w:ascii="Times New Roman" w:hAnsi="Times New Roman"/>
          <w:sz w:val="24"/>
          <w:szCs w:val="24"/>
        </w:rPr>
        <w:t xml:space="preserve">nos collègues qui enseignent à l’étranger </w:t>
      </w:r>
      <w:r w:rsidR="004D4035" w:rsidRPr="004F55E1">
        <w:rPr>
          <w:rFonts w:ascii="Times New Roman" w:hAnsi="Times New Roman"/>
          <w:sz w:val="24"/>
          <w:szCs w:val="24"/>
        </w:rPr>
        <w:t xml:space="preserve">et </w:t>
      </w:r>
      <w:r w:rsidR="009651F9" w:rsidRPr="004F55E1">
        <w:rPr>
          <w:rFonts w:ascii="Times New Roman" w:hAnsi="Times New Roman"/>
          <w:sz w:val="24"/>
          <w:szCs w:val="24"/>
        </w:rPr>
        <w:t>qui pour le moment avan</w:t>
      </w:r>
      <w:r w:rsidRPr="004F55E1">
        <w:rPr>
          <w:rFonts w:ascii="Times New Roman" w:hAnsi="Times New Roman"/>
          <w:sz w:val="24"/>
          <w:szCs w:val="24"/>
        </w:rPr>
        <w:t xml:space="preserve">cent au rythme le plus rapide : La grille d’évaluation 5A </w:t>
      </w:r>
      <w:r w:rsidRPr="004F55E1">
        <w:rPr>
          <w:rFonts w:ascii="Times New Roman" w:eastAsia="Times New Roman" w:hAnsi="Times New Roman"/>
          <w:sz w:val="24"/>
          <w:szCs w:val="24"/>
          <w:lang w:eastAsia="fr-FR"/>
        </w:rPr>
        <w:t xml:space="preserve"> est une version allégée de la grille commune à tous les enseignants, mais dans ce cas, il n’est pas prévu de double évaluation. Ainsi, le chef d’établissement sera en position d’évaluer les compétences pédagogiques. Ce n’est pas acceptable !</w:t>
      </w:r>
      <w:r w:rsidRPr="004F55E1">
        <w:rPr>
          <w:rFonts w:ascii="Times New Roman" w:eastAsia="Times New Roman" w:hAnsi="Times New Roman"/>
          <w:sz w:val="24"/>
          <w:szCs w:val="24"/>
          <w:lang w:eastAsia="fr-FR"/>
        </w:rPr>
        <w:br/>
        <w:t>Pour le SE-Unsa, soit le ministère déploie suffisamment d’inspecteurs pédagogiques (</w:t>
      </w:r>
      <w:proofErr w:type="spellStart"/>
      <w:r w:rsidRPr="004F55E1">
        <w:rPr>
          <w:rFonts w:ascii="Times New Roman" w:eastAsia="Times New Roman" w:hAnsi="Times New Roman"/>
          <w:sz w:val="24"/>
          <w:szCs w:val="24"/>
          <w:lang w:eastAsia="fr-FR"/>
        </w:rPr>
        <w:t>Ien</w:t>
      </w:r>
      <w:proofErr w:type="spellEnd"/>
      <w:r w:rsidRPr="004F55E1">
        <w:rPr>
          <w:rFonts w:ascii="Times New Roman" w:eastAsia="Times New Roman" w:hAnsi="Times New Roman"/>
          <w:sz w:val="24"/>
          <w:szCs w:val="24"/>
          <w:lang w:eastAsia="fr-FR"/>
        </w:rPr>
        <w:t xml:space="preserve"> et </w:t>
      </w:r>
      <w:proofErr w:type="spellStart"/>
      <w:r w:rsidRPr="004F55E1">
        <w:rPr>
          <w:rFonts w:ascii="Times New Roman" w:eastAsia="Times New Roman" w:hAnsi="Times New Roman"/>
          <w:sz w:val="24"/>
          <w:szCs w:val="24"/>
          <w:lang w:eastAsia="fr-FR"/>
        </w:rPr>
        <w:t>Ia</w:t>
      </w:r>
      <w:proofErr w:type="spellEnd"/>
      <w:r w:rsidRPr="004F55E1">
        <w:rPr>
          <w:rFonts w:ascii="Times New Roman" w:eastAsia="Times New Roman" w:hAnsi="Times New Roman"/>
          <w:sz w:val="24"/>
          <w:szCs w:val="24"/>
          <w:lang w:eastAsia="fr-FR"/>
        </w:rPr>
        <w:t>-</w:t>
      </w:r>
      <w:proofErr w:type="spellStart"/>
      <w:r w:rsidRPr="004F55E1">
        <w:rPr>
          <w:rFonts w:ascii="Times New Roman" w:eastAsia="Times New Roman" w:hAnsi="Times New Roman"/>
          <w:sz w:val="24"/>
          <w:szCs w:val="24"/>
          <w:lang w:eastAsia="fr-FR"/>
        </w:rPr>
        <w:t>Ipr</w:t>
      </w:r>
      <w:proofErr w:type="spellEnd"/>
      <w:r w:rsidRPr="004F55E1">
        <w:rPr>
          <w:rFonts w:ascii="Times New Roman" w:eastAsia="Times New Roman" w:hAnsi="Times New Roman"/>
          <w:sz w:val="24"/>
          <w:szCs w:val="24"/>
          <w:lang w:eastAsia="fr-FR"/>
        </w:rPr>
        <w:t xml:space="preserve">), soit les compétences qui ne relèvent pas du chef d’établissement doivent être neutralisées. </w:t>
      </w:r>
      <w:r w:rsidRPr="004F55E1">
        <w:rPr>
          <w:rFonts w:ascii="Times New Roman" w:hAnsi="Times New Roman"/>
          <w:bCs/>
          <w:sz w:val="24"/>
          <w:szCs w:val="24"/>
        </w:rPr>
        <w:t>L</w:t>
      </w:r>
      <w:r w:rsidR="00A6613A" w:rsidRPr="004F55E1">
        <w:rPr>
          <w:rFonts w:ascii="Times New Roman" w:hAnsi="Times New Roman"/>
          <w:bCs/>
          <w:sz w:val="24"/>
          <w:szCs w:val="24"/>
        </w:rPr>
        <w:t>e SE-Unsa demande</w:t>
      </w:r>
      <w:r w:rsidRPr="004F55E1">
        <w:rPr>
          <w:rFonts w:ascii="Times New Roman" w:hAnsi="Times New Roman"/>
          <w:bCs/>
          <w:sz w:val="24"/>
          <w:szCs w:val="24"/>
        </w:rPr>
        <w:t xml:space="preserve"> donc</w:t>
      </w:r>
      <w:r w:rsidR="00A6613A" w:rsidRPr="004F55E1">
        <w:rPr>
          <w:rFonts w:ascii="Times New Roman" w:hAnsi="Times New Roman"/>
          <w:bCs/>
          <w:sz w:val="24"/>
          <w:szCs w:val="24"/>
        </w:rPr>
        <w:t xml:space="preserve"> que tous les détachés, premier et second degrés, bénéficient du régime le plus favorable et donc d’une accélération de carrière automatique aux 6</w:t>
      </w:r>
      <w:r w:rsidR="00A6613A" w:rsidRPr="004F55E1">
        <w:rPr>
          <w:rFonts w:ascii="Times New Roman" w:hAnsi="Times New Roman"/>
          <w:bCs/>
          <w:sz w:val="24"/>
          <w:szCs w:val="24"/>
          <w:vertAlign w:val="superscript"/>
        </w:rPr>
        <w:t>e</w:t>
      </w:r>
      <w:r w:rsidR="00A6613A" w:rsidRPr="004F55E1">
        <w:rPr>
          <w:rFonts w:ascii="Times New Roman" w:hAnsi="Times New Roman"/>
          <w:bCs/>
          <w:sz w:val="24"/>
          <w:szCs w:val="24"/>
        </w:rPr>
        <w:t xml:space="preserve"> et 8</w:t>
      </w:r>
      <w:r w:rsidR="00A6613A" w:rsidRPr="004F55E1">
        <w:rPr>
          <w:rFonts w:ascii="Times New Roman" w:hAnsi="Times New Roman"/>
          <w:bCs/>
          <w:sz w:val="24"/>
          <w:szCs w:val="24"/>
          <w:vertAlign w:val="superscript"/>
        </w:rPr>
        <w:t>e</w:t>
      </w:r>
      <w:r w:rsidR="00A6613A" w:rsidRPr="004F55E1">
        <w:rPr>
          <w:rFonts w:ascii="Times New Roman" w:hAnsi="Times New Roman"/>
          <w:bCs/>
          <w:sz w:val="24"/>
          <w:szCs w:val="24"/>
        </w:rPr>
        <w:t xml:space="preserve"> échelons. </w:t>
      </w:r>
    </w:p>
    <w:p w:rsidR="007905BF" w:rsidRPr="004F55E1" w:rsidRDefault="007905BF" w:rsidP="004F55E1">
      <w:pPr>
        <w:pStyle w:val="Default"/>
        <w:spacing w:line="360" w:lineRule="auto"/>
        <w:jc w:val="both"/>
        <w:rPr>
          <w:rFonts w:ascii="Times New Roman" w:hAnsi="Times New Roman" w:cs="Times New Roman"/>
          <w:color w:val="auto"/>
        </w:rPr>
      </w:pPr>
    </w:p>
    <w:p w:rsidR="004D4035" w:rsidRPr="004F55E1" w:rsidRDefault="004D4035" w:rsidP="004F55E1">
      <w:pPr>
        <w:pStyle w:val="Default"/>
        <w:spacing w:line="360" w:lineRule="auto"/>
        <w:jc w:val="both"/>
        <w:rPr>
          <w:rFonts w:ascii="Times New Roman" w:hAnsi="Times New Roman" w:cs="Times New Roman"/>
          <w:color w:val="auto"/>
        </w:rPr>
      </w:pPr>
      <w:r w:rsidRPr="004F55E1">
        <w:rPr>
          <w:rFonts w:ascii="Times New Roman" w:hAnsi="Times New Roman" w:cs="Times New Roman"/>
          <w:color w:val="auto"/>
        </w:rPr>
        <w:t>La création du nouveau grade de la classe exceptionnelle va mécaniquement demander la tenue d’une CAPN dans le premier trimestre de l’année scolaire 2017-2018, et ce afin d’alimenter les effectifs de ce nouveau grade.</w:t>
      </w:r>
      <w:r w:rsidR="004F55E1">
        <w:rPr>
          <w:rFonts w:ascii="Times New Roman" w:hAnsi="Times New Roman" w:cs="Times New Roman"/>
          <w:color w:val="auto"/>
        </w:rPr>
        <w:t xml:space="preserve"> Nous souhaitons qu’elle soit réunie le plus tôt possible.</w:t>
      </w:r>
    </w:p>
    <w:p w:rsidR="004F55E1" w:rsidRDefault="004F55E1" w:rsidP="004F55E1">
      <w:pPr>
        <w:pStyle w:val="Default"/>
        <w:spacing w:line="360" w:lineRule="auto"/>
        <w:jc w:val="both"/>
        <w:rPr>
          <w:rFonts w:ascii="Times New Roman" w:hAnsi="Times New Roman" w:cs="Times New Roman"/>
          <w:color w:val="auto"/>
        </w:rPr>
      </w:pPr>
    </w:p>
    <w:p w:rsidR="009C0B6B" w:rsidRPr="004F55E1" w:rsidRDefault="009C0B6B" w:rsidP="004F55E1">
      <w:pPr>
        <w:pStyle w:val="Default"/>
        <w:spacing w:line="360" w:lineRule="auto"/>
        <w:jc w:val="both"/>
        <w:rPr>
          <w:rFonts w:ascii="Times New Roman" w:hAnsi="Times New Roman" w:cs="Times New Roman"/>
          <w:color w:val="auto"/>
        </w:rPr>
      </w:pPr>
      <w:r w:rsidRPr="004F55E1">
        <w:rPr>
          <w:rFonts w:ascii="Times New Roman" w:hAnsi="Times New Roman" w:cs="Times New Roman"/>
          <w:color w:val="auto"/>
        </w:rPr>
        <w:t>Sur le détachement dans les corps de la fonction publique, le SE-Unsa demande des possibilités accrues et réelles de mobilité choisie entre les corps et cadres d’emploi, dans un cadre interministériel comme entre les fonctions publiques, qui permettront d’enrichir ou d’adapter le parcours professionnel des agents en leur donnant la possibilité de servir à des postes variés et évolutifs au cours de leur carrière.</w:t>
      </w:r>
    </w:p>
    <w:p w:rsidR="009C0B6B" w:rsidRPr="004F55E1" w:rsidRDefault="009C0B6B" w:rsidP="004F55E1">
      <w:pPr>
        <w:pStyle w:val="Default"/>
        <w:spacing w:line="360" w:lineRule="auto"/>
        <w:jc w:val="both"/>
        <w:rPr>
          <w:rFonts w:ascii="Times New Roman" w:hAnsi="Times New Roman" w:cs="Times New Roman"/>
          <w:color w:val="auto"/>
        </w:rPr>
      </w:pPr>
    </w:p>
    <w:p w:rsidR="009651F9" w:rsidRDefault="009C0B6B" w:rsidP="004F55E1">
      <w:pPr>
        <w:pStyle w:val="Default"/>
        <w:spacing w:line="360" w:lineRule="auto"/>
        <w:jc w:val="both"/>
        <w:rPr>
          <w:rFonts w:ascii="Times New Roman" w:hAnsi="Times New Roman" w:cs="Times New Roman"/>
          <w:color w:val="auto"/>
        </w:rPr>
      </w:pPr>
      <w:r w:rsidRPr="004F55E1">
        <w:rPr>
          <w:rFonts w:ascii="Times New Roman" w:hAnsi="Times New Roman" w:cs="Times New Roman"/>
          <w:color w:val="auto"/>
        </w:rPr>
        <w:t>Mais pour nous, il faut que cette mobilité soit choisie et non motivée par une fuite en avant ou un</w:t>
      </w:r>
      <w:r w:rsidR="001632E5">
        <w:rPr>
          <w:rFonts w:ascii="Times New Roman" w:hAnsi="Times New Roman" w:cs="Times New Roman"/>
          <w:color w:val="auto"/>
        </w:rPr>
        <w:t xml:space="preserve"> pis aller. Changer de corps nécessite</w:t>
      </w:r>
      <w:r w:rsidRPr="004F55E1">
        <w:rPr>
          <w:rFonts w:ascii="Times New Roman" w:hAnsi="Times New Roman" w:cs="Times New Roman"/>
          <w:color w:val="auto"/>
        </w:rPr>
        <w:t xml:space="preserve"> une réelle motivation et une formation au métier suivie dès le début du détachement.</w:t>
      </w:r>
      <w:r w:rsidR="009651F9" w:rsidRPr="004F55E1">
        <w:rPr>
          <w:rFonts w:ascii="Times New Roman" w:hAnsi="Times New Roman" w:cs="Times New Roman"/>
          <w:color w:val="auto"/>
        </w:rPr>
        <w:t xml:space="preserve"> </w:t>
      </w:r>
    </w:p>
    <w:p w:rsidR="001632E5" w:rsidRPr="004F55E1" w:rsidRDefault="001632E5" w:rsidP="004F55E1">
      <w:pPr>
        <w:pStyle w:val="Default"/>
        <w:spacing w:line="360" w:lineRule="auto"/>
        <w:jc w:val="both"/>
        <w:rPr>
          <w:rFonts w:ascii="Times New Roman" w:hAnsi="Times New Roman" w:cs="Times New Roman"/>
          <w:color w:val="auto"/>
        </w:rPr>
      </w:pPr>
    </w:p>
    <w:p w:rsidR="009651F9" w:rsidRPr="001632E5" w:rsidRDefault="0028521D" w:rsidP="004F55E1">
      <w:pPr>
        <w:pStyle w:val="Default"/>
        <w:spacing w:line="360" w:lineRule="auto"/>
        <w:jc w:val="both"/>
        <w:rPr>
          <w:rFonts w:ascii="Times New Roman" w:hAnsi="Times New Roman" w:cs="Times New Roman"/>
          <w:color w:val="FF0000"/>
        </w:rPr>
      </w:pPr>
      <w:r w:rsidRPr="001632E5">
        <w:rPr>
          <w:rFonts w:ascii="Times New Roman" w:hAnsi="Times New Roman" w:cs="Times New Roman"/>
          <w:color w:val="FF0000"/>
        </w:rPr>
        <w:t xml:space="preserve">Pour cette rentrée, </w:t>
      </w:r>
      <w:r w:rsidR="002232C4" w:rsidRPr="001632E5">
        <w:rPr>
          <w:rFonts w:ascii="Times New Roman" w:hAnsi="Times New Roman" w:cs="Times New Roman"/>
          <w:color w:val="FF0000"/>
        </w:rPr>
        <w:t>XX</w:t>
      </w:r>
      <w:r w:rsidRPr="001632E5">
        <w:rPr>
          <w:rFonts w:ascii="Times New Roman" w:hAnsi="Times New Roman" w:cs="Times New Roman"/>
          <w:color w:val="FF0000"/>
        </w:rPr>
        <w:t xml:space="preserve"> dossiers contre </w:t>
      </w:r>
      <w:r w:rsidR="001632E5" w:rsidRPr="001632E5">
        <w:rPr>
          <w:rFonts w:ascii="Times New Roman" w:hAnsi="Times New Roman" w:cs="Times New Roman"/>
          <w:color w:val="FF0000"/>
        </w:rPr>
        <w:t>XX</w:t>
      </w:r>
      <w:r w:rsidRPr="001632E5">
        <w:rPr>
          <w:rFonts w:ascii="Times New Roman" w:hAnsi="Times New Roman" w:cs="Times New Roman"/>
          <w:color w:val="FF0000"/>
        </w:rPr>
        <w:t xml:space="preserve"> l’année dernière, avec une discipline toujours aussi convoitée, </w:t>
      </w:r>
      <w:r w:rsidR="001632E5" w:rsidRPr="001632E5">
        <w:rPr>
          <w:rFonts w:ascii="Times New Roman" w:hAnsi="Times New Roman" w:cs="Times New Roman"/>
          <w:color w:val="FF0000"/>
        </w:rPr>
        <w:t>………</w:t>
      </w:r>
      <w:proofErr w:type="gramStart"/>
      <w:r w:rsidR="001632E5" w:rsidRPr="001632E5">
        <w:rPr>
          <w:rFonts w:ascii="Times New Roman" w:hAnsi="Times New Roman" w:cs="Times New Roman"/>
          <w:color w:val="FF0000"/>
        </w:rPr>
        <w:t>…</w:t>
      </w:r>
      <w:r w:rsidRPr="001632E5">
        <w:rPr>
          <w:rFonts w:ascii="Times New Roman" w:hAnsi="Times New Roman" w:cs="Times New Roman"/>
          <w:color w:val="FF0000"/>
        </w:rPr>
        <w:t>(</w:t>
      </w:r>
      <w:proofErr w:type="gramEnd"/>
      <w:r w:rsidRPr="001632E5">
        <w:rPr>
          <w:rFonts w:ascii="Times New Roman" w:hAnsi="Times New Roman" w:cs="Times New Roman"/>
          <w:color w:val="FF0000"/>
        </w:rPr>
        <w:t xml:space="preserve">contre </w:t>
      </w:r>
      <w:r w:rsidR="002232C4" w:rsidRPr="001632E5">
        <w:rPr>
          <w:rFonts w:ascii="Times New Roman" w:hAnsi="Times New Roman" w:cs="Times New Roman"/>
          <w:color w:val="FF0000"/>
        </w:rPr>
        <w:t>ZZ</w:t>
      </w:r>
      <w:r w:rsidRPr="001632E5">
        <w:rPr>
          <w:rFonts w:ascii="Times New Roman" w:hAnsi="Times New Roman" w:cs="Times New Roman"/>
          <w:color w:val="FF0000"/>
        </w:rPr>
        <w:t>% l’année dernière).</w:t>
      </w:r>
    </w:p>
    <w:p w:rsidR="0028521D" w:rsidRPr="004F55E1" w:rsidRDefault="0028521D" w:rsidP="004F55E1">
      <w:pPr>
        <w:pStyle w:val="Default"/>
        <w:spacing w:line="360" w:lineRule="auto"/>
        <w:jc w:val="both"/>
        <w:rPr>
          <w:rFonts w:ascii="Times New Roman" w:hAnsi="Times New Roman" w:cs="Times New Roman"/>
          <w:color w:val="auto"/>
        </w:rPr>
      </w:pPr>
    </w:p>
    <w:p w:rsidR="00EC7117" w:rsidRPr="004F55E1" w:rsidRDefault="0028521D" w:rsidP="004F55E1">
      <w:pPr>
        <w:pStyle w:val="Default"/>
        <w:spacing w:line="360" w:lineRule="auto"/>
        <w:jc w:val="both"/>
        <w:rPr>
          <w:rFonts w:ascii="Times New Roman" w:hAnsi="Times New Roman" w:cs="Times New Roman"/>
          <w:color w:val="auto"/>
        </w:rPr>
      </w:pPr>
      <w:r w:rsidRPr="001632E5">
        <w:rPr>
          <w:rFonts w:ascii="Times New Roman" w:hAnsi="Times New Roman" w:cs="Times New Roman"/>
          <w:color w:val="FF0000"/>
        </w:rPr>
        <w:t>Nous constatons que le nombre de dossier retenus est en baisse, alors que les attentes de nos collègues sont fortes</w:t>
      </w:r>
      <w:r w:rsidRPr="004F55E1">
        <w:rPr>
          <w:rFonts w:ascii="Times New Roman" w:hAnsi="Times New Roman" w:cs="Times New Roman"/>
          <w:color w:val="auto"/>
        </w:rPr>
        <w:t xml:space="preserve">. </w:t>
      </w:r>
      <w:r w:rsidR="00EC7117" w:rsidRPr="004F55E1">
        <w:rPr>
          <w:rFonts w:ascii="Times New Roman" w:hAnsi="Times New Roman" w:cs="Times New Roman"/>
          <w:color w:val="auto"/>
        </w:rPr>
        <w:t xml:space="preserve">Nous </w:t>
      </w:r>
      <w:r w:rsidR="00251945" w:rsidRPr="004F55E1">
        <w:rPr>
          <w:rFonts w:ascii="Times New Roman" w:hAnsi="Times New Roman" w:cs="Times New Roman"/>
          <w:color w:val="auto"/>
        </w:rPr>
        <w:t>demandons</w:t>
      </w:r>
      <w:r w:rsidRPr="004F55E1">
        <w:rPr>
          <w:rFonts w:ascii="Times New Roman" w:hAnsi="Times New Roman" w:cs="Times New Roman"/>
          <w:color w:val="auto"/>
        </w:rPr>
        <w:t xml:space="preserve"> donc</w:t>
      </w:r>
      <w:r w:rsidR="00251945" w:rsidRPr="004F55E1">
        <w:rPr>
          <w:rFonts w:ascii="Times New Roman" w:hAnsi="Times New Roman" w:cs="Times New Roman"/>
          <w:color w:val="auto"/>
        </w:rPr>
        <w:t xml:space="preserve"> à nouveau</w:t>
      </w:r>
      <w:r w:rsidR="00EC7117" w:rsidRPr="004F55E1">
        <w:rPr>
          <w:rFonts w:ascii="Times New Roman" w:hAnsi="Times New Roman" w:cs="Times New Roman"/>
          <w:color w:val="auto"/>
        </w:rPr>
        <w:t xml:space="preserve"> que des groupes de travail </w:t>
      </w:r>
      <w:r w:rsidR="00E20CD2" w:rsidRPr="004F55E1">
        <w:rPr>
          <w:rFonts w:ascii="Times New Roman" w:hAnsi="Times New Roman" w:cs="Times New Roman"/>
          <w:color w:val="auto"/>
        </w:rPr>
        <w:t>so</w:t>
      </w:r>
      <w:r w:rsidR="00EC7117" w:rsidRPr="004F55E1">
        <w:rPr>
          <w:rFonts w:ascii="Times New Roman" w:hAnsi="Times New Roman" w:cs="Times New Roman"/>
          <w:color w:val="auto"/>
        </w:rPr>
        <w:t>ient mis en place dans chaque académie afin de mener un travail d'examen des candidatures</w:t>
      </w:r>
      <w:r w:rsidR="00EA3A0A" w:rsidRPr="004F55E1">
        <w:rPr>
          <w:rFonts w:ascii="Times New Roman" w:hAnsi="Times New Roman" w:cs="Times New Roman"/>
          <w:color w:val="auto"/>
        </w:rPr>
        <w:t xml:space="preserve"> en concertation avec les organisations syndicales</w:t>
      </w:r>
      <w:r w:rsidR="00582897" w:rsidRPr="004F55E1">
        <w:rPr>
          <w:rFonts w:ascii="Times New Roman" w:hAnsi="Times New Roman" w:cs="Times New Roman"/>
          <w:color w:val="auto"/>
        </w:rPr>
        <w:t xml:space="preserve"> locales</w:t>
      </w:r>
      <w:r w:rsidR="00EC7117" w:rsidRPr="004F55E1">
        <w:rPr>
          <w:rFonts w:ascii="Times New Roman" w:hAnsi="Times New Roman" w:cs="Times New Roman"/>
          <w:color w:val="auto"/>
        </w:rPr>
        <w:t>.</w:t>
      </w:r>
    </w:p>
    <w:p w:rsidR="00040285" w:rsidRPr="004F55E1" w:rsidRDefault="00040285" w:rsidP="004F55E1">
      <w:pPr>
        <w:pStyle w:val="Default"/>
        <w:spacing w:line="360" w:lineRule="auto"/>
        <w:jc w:val="both"/>
        <w:rPr>
          <w:rFonts w:ascii="Times New Roman" w:hAnsi="Times New Roman" w:cs="Times New Roman"/>
          <w:color w:val="auto"/>
        </w:rPr>
      </w:pPr>
    </w:p>
    <w:p w:rsidR="00703795" w:rsidRPr="004F55E1" w:rsidRDefault="009C0B6B" w:rsidP="004F55E1">
      <w:pPr>
        <w:pStyle w:val="Default"/>
        <w:spacing w:line="360" w:lineRule="auto"/>
        <w:jc w:val="both"/>
        <w:rPr>
          <w:rFonts w:ascii="Times New Roman" w:hAnsi="Times New Roman" w:cs="Times New Roman"/>
          <w:color w:val="auto"/>
        </w:rPr>
      </w:pPr>
      <w:r w:rsidRPr="004F55E1">
        <w:rPr>
          <w:rFonts w:ascii="Times New Roman" w:hAnsi="Times New Roman" w:cs="Times New Roman"/>
          <w:color w:val="auto"/>
        </w:rPr>
        <w:t xml:space="preserve">Nous </w:t>
      </w:r>
      <w:r w:rsidR="00582897" w:rsidRPr="004F55E1">
        <w:rPr>
          <w:rFonts w:ascii="Times New Roman" w:hAnsi="Times New Roman" w:cs="Times New Roman"/>
          <w:color w:val="auto"/>
        </w:rPr>
        <w:t>re</w:t>
      </w:r>
      <w:r w:rsidRPr="004F55E1">
        <w:rPr>
          <w:rFonts w:ascii="Times New Roman" w:hAnsi="Times New Roman" w:cs="Times New Roman"/>
          <w:color w:val="auto"/>
        </w:rPr>
        <w:t xml:space="preserve">demandons, conformément à la jurisprudence du conseil d'état du 4/01/1954, que toutes les CAP soient systématiquement informées des candidatures refusées lors de l'étape académique. Nous constatons </w:t>
      </w:r>
      <w:r w:rsidR="00582897" w:rsidRPr="004F55E1">
        <w:rPr>
          <w:rFonts w:ascii="Times New Roman" w:hAnsi="Times New Roman" w:cs="Times New Roman"/>
          <w:color w:val="auto"/>
        </w:rPr>
        <w:t xml:space="preserve">toujours </w:t>
      </w:r>
      <w:r w:rsidRPr="004F55E1">
        <w:rPr>
          <w:rFonts w:ascii="Times New Roman" w:hAnsi="Times New Roman" w:cs="Times New Roman"/>
          <w:color w:val="auto"/>
        </w:rPr>
        <w:t xml:space="preserve">des pertes entre les demandes formulées et les dossiers réellement remontés au B2.4 ;  En </w:t>
      </w:r>
      <w:r w:rsidRPr="004F55E1">
        <w:rPr>
          <w:rFonts w:ascii="Times New Roman" w:hAnsi="Times New Roman" w:cs="Times New Roman"/>
          <w:color w:val="auto"/>
        </w:rPr>
        <w:lastRenderedPageBreak/>
        <w:t>conséquence,</w:t>
      </w:r>
      <w:r w:rsidR="008D17A6" w:rsidRPr="004F55E1">
        <w:rPr>
          <w:rFonts w:ascii="Times New Roman" w:hAnsi="Times New Roman" w:cs="Times New Roman"/>
          <w:color w:val="auto"/>
        </w:rPr>
        <w:t xml:space="preserve"> nous souhaiterions davantage</w:t>
      </w:r>
      <w:r w:rsidRPr="004F55E1">
        <w:rPr>
          <w:rFonts w:ascii="Times New Roman" w:hAnsi="Times New Roman" w:cs="Times New Roman"/>
          <w:color w:val="auto"/>
        </w:rPr>
        <w:t xml:space="preserve"> </w:t>
      </w:r>
      <w:r w:rsidR="00E20CD2" w:rsidRPr="004F55E1">
        <w:rPr>
          <w:rFonts w:ascii="Times New Roman" w:hAnsi="Times New Roman" w:cs="Times New Roman"/>
          <w:color w:val="auto"/>
        </w:rPr>
        <w:t xml:space="preserve">de clarté et </w:t>
      </w:r>
      <w:r w:rsidRPr="004F55E1">
        <w:rPr>
          <w:rFonts w:ascii="Times New Roman" w:hAnsi="Times New Roman" w:cs="Times New Roman"/>
          <w:color w:val="auto"/>
        </w:rPr>
        <w:t>d’informations dans les choix de ces dossiers, afin de clarifier  les procédures de mobilité.</w:t>
      </w:r>
    </w:p>
    <w:p w:rsidR="003E7DAF" w:rsidRPr="004F55E1" w:rsidRDefault="003E7DAF" w:rsidP="004F55E1">
      <w:pPr>
        <w:pStyle w:val="Default"/>
        <w:spacing w:line="360" w:lineRule="auto"/>
        <w:jc w:val="both"/>
        <w:rPr>
          <w:rFonts w:ascii="Times New Roman" w:hAnsi="Times New Roman" w:cs="Times New Roman"/>
          <w:color w:val="auto"/>
        </w:rPr>
      </w:pPr>
    </w:p>
    <w:p w:rsidR="000D7135" w:rsidRPr="004F55E1" w:rsidRDefault="00370E07" w:rsidP="004F55E1">
      <w:pPr>
        <w:pStyle w:val="Default"/>
        <w:spacing w:line="360" w:lineRule="auto"/>
        <w:jc w:val="both"/>
        <w:rPr>
          <w:rFonts w:ascii="Times New Roman" w:hAnsi="Times New Roman" w:cs="Times New Roman"/>
          <w:color w:val="auto"/>
        </w:rPr>
      </w:pPr>
      <w:r w:rsidRPr="004F55E1">
        <w:rPr>
          <w:rFonts w:ascii="Times New Roman" w:hAnsi="Times New Roman" w:cs="Times New Roman"/>
          <w:color w:val="auto"/>
        </w:rPr>
        <w:t>Enfin</w:t>
      </w:r>
      <w:r w:rsidR="00845B19" w:rsidRPr="004F55E1">
        <w:rPr>
          <w:rFonts w:ascii="Times New Roman" w:hAnsi="Times New Roman" w:cs="Times New Roman"/>
          <w:color w:val="auto"/>
        </w:rPr>
        <w:t>,</w:t>
      </w:r>
      <w:r w:rsidRPr="004F55E1">
        <w:rPr>
          <w:rFonts w:ascii="Times New Roman" w:hAnsi="Times New Roman" w:cs="Times New Roman"/>
          <w:color w:val="auto"/>
        </w:rPr>
        <w:t xml:space="preserve"> en toute réciprocité</w:t>
      </w:r>
      <w:r w:rsidR="00845B19" w:rsidRPr="004F55E1">
        <w:rPr>
          <w:rFonts w:ascii="Times New Roman" w:hAnsi="Times New Roman" w:cs="Times New Roman"/>
          <w:color w:val="auto"/>
        </w:rPr>
        <w:t>,</w:t>
      </w:r>
      <w:r w:rsidRPr="004F55E1">
        <w:rPr>
          <w:rFonts w:ascii="Times New Roman" w:hAnsi="Times New Roman" w:cs="Times New Roman"/>
          <w:color w:val="auto"/>
        </w:rPr>
        <w:t xml:space="preserve"> nous souhaitons que les demandes de détachement de </w:t>
      </w:r>
      <w:r w:rsidR="008D17A6" w:rsidRPr="004F55E1">
        <w:rPr>
          <w:rFonts w:ascii="Times New Roman" w:hAnsi="Times New Roman" w:cs="Times New Roman"/>
          <w:color w:val="auto"/>
        </w:rPr>
        <w:t>PLP</w:t>
      </w:r>
      <w:r w:rsidRPr="004F55E1">
        <w:rPr>
          <w:rFonts w:ascii="Times New Roman" w:hAnsi="Times New Roman" w:cs="Times New Roman"/>
          <w:color w:val="auto"/>
        </w:rPr>
        <w:t xml:space="preserve"> vers d’autres corps soient aussi facilitées et que les mobilités </w:t>
      </w:r>
      <w:r w:rsidR="006E3A51" w:rsidRPr="004F55E1">
        <w:rPr>
          <w:rFonts w:ascii="Times New Roman" w:hAnsi="Times New Roman" w:cs="Times New Roman"/>
          <w:color w:val="auto"/>
        </w:rPr>
        <w:t>s'effectuent</w:t>
      </w:r>
      <w:r w:rsidR="000D7135" w:rsidRPr="004F55E1">
        <w:rPr>
          <w:rFonts w:ascii="Times New Roman" w:hAnsi="Times New Roman" w:cs="Times New Roman"/>
          <w:color w:val="auto"/>
        </w:rPr>
        <w:t xml:space="preserve"> dans les deux sens.</w:t>
      </w:r>
    </w:p>
    <w:p w:rsidR="00B71962" w:rsidRPr="004F55E1" w:rsidRDefault="00B71962" w:rsidP="004F55E1">
      <w:pPr>
        <w:pStyle w:val="Default"/>
        <w:spacing w:line="360" w:lineRule="auto"/>
        <w:jc w:val="both"/>
        <w:rPr>
          <w:rFonts w:ascii="Times New Roman" w:hAnsi="Times New Roman" w:cs="Times New Roman"/>
          <w:color w:val="auto"/>
        </w:rPr>
      </w:pPr>
    </w:p>
    <w:p w:rsidR="00FA6E46" w:rsidRPr="004F55E1" w:rsidRDefault="00582897" w:rsidP="004F55E1">
      <w:pPr>
        <w:pStyle w:val="Default"/>
        <w:spacing w:line="360" w:lineRule="auto"/>
        <w:jc w:val="both"/>
        <w:rPr>
          <w:rFonts w:ascii="Times New Roman" w:hAnsi="Times New Roman" w:cs="Times New Roman"/>
          <w:color w:val="auto"/>
        </w:rPr>
      </w:pPr>
      <w:r w:rsidRPr="004F55E1">
        <w:rPr>
          <w:rFonts w:ascii="Times New Roman" w:hAnsi="Times New Roman" w:cs="Times New Roman"/>
          <w:color w:val="auto"/>
        </w:rPr>
        <w:t>Nous tenons à vous r</w:t>
      </w:r>
      <w:r w:rsidR="00040285" w:rsidRPr="004F55E1">
        <w:rPr>
          <w:rFonts w:ascii="Times New Roman" w:hAnsi="Times New Roman" w:cs="Times New Roman"/>
          <w:color w:val="auto"/>
        </w:rPr>
        <w:t>e</w:t>
      </w:r>
      <w:r w:rsidR="00B71962" w:rsidRPr="004F55E1">
        <w:rPr>
          <w:rFonts w:ascii="Times New Roman" w:hAnsi="Times New Roman" w:cs="Times New Roman"/>
          <w:color w:val="auto"/>
        </w:rPr>
        <w:t xml:space="preserve">mercier pour l’envoi du tableau des intégrations </w:t>
      </w:r>
      <w:r w:rsidR="00831695" w:rsidRPr="004F55E1">
        <w:rPr>
          <w:rFonts w:ascii="Times New Roman" w:hAnsi="Times New Roman" w:cs="Times New Roman"/>
          <w:color w:val="auto"/>
        </w:rPr>
        <w:t xml:space="preserve">des PLP et ce </w:t>
      </w:r>
      <w:r w:rsidR="00B71962" w:rsidRPr="004F55E1">
        <w:rPr>
          <w:rFonts w:ascii="Times New Roman" w:hAnsi="Times New Roman" w:cs="Times New Roman"/>
          <w:color w:val="auto"/>
        </w:rPr>
        <w:t>depuis 2011.</w:t>
      </w:r>
    </w:p>
    <w:p w:rsidR="000D7135" w:rsidRPr="004F55E1" w:rsidRDefault="000D7135" w:rsidP="004F55E1">
      <w:pPr>
        <w:pStyle w:val="Default"/>
        <w:spacing w:line="360" w:lineRule="auto"/>
        <w:jc w:val="both"/>
        <w:rPr>
          <w:rFonts w:ascii="Times New Roman" w:hAnsi="Times New Roman" w:cs="Times New Roman"/>
          <w:color w:val="auto"/>
        </w:rPr>
      </w:pPr>
    </w:p>
    <w:p w:rsidR="008D17A6" w:rsidRPr="004F55E1" w:rsidRDefault="00831695" w:rsidP="004F55E1">
      <w:pPr>
        <w:pStyle w:val="Default"/>
        <w:spacing w:line="360" w:lineRule="auto"/>
        <w:jc w:val="both"/>
        <w:rPr>
          <w:rFonts w:ascii="Times New Roman" w:hAnsi="Times New Roman" w:cs="Times New Roman"/>
          <w:color w:val="auto"/>
        </w:rPr>
      </w:pPr>
      <w:r w:rsidRPr="004F55E1">
        <w:rPr>
          <w:rFonts w:ascii="Times New Roman" w:hAnsi="Times New Roman" w:cs="Times New Roman"/>
          <w:color w:val="auto"/>
        </w:rPr>
        <w:t>Enfin, n</w:t>
      </w:r>
      <w:r w:rsidR="000D7135" w:rsidRPr="004F55E1">
        <w:rPr>
          <w:rFonts w:ascii="Times New Roman" w:hAnsi="Times New Roman" w:cs="Times New Roman"/>
          <w:color w:val="auto"/>
        </w:rPr>
        <w:t xml:space="preserve">ous </w:t>
      </w:r>
      <w:r w:rsidRPr="004F55E1">
        <w:rPr>
          <w:rFonts w:ascii="Times New Roman" w:hAnsi="Times New Roman" w:cs="Times New Roman"/>
          <w:color w:val="auto"/>
        </w:rPr>
        <w:t>ne saurions terminer cette déclaration, sans remercier</w:t>
      </w:r>
      <w:r w:rsidR="000D7135" w:rsidRPr="004F55E1">
        <w:rPr>
          <w:rFonts w:ascii="Times New Roman" w:hAnsi="Times New Roman" w:cs="Times New Roman"/>
          <w:color w:val="auto"/>
        </w:rPr>
        <w:t xml:space="preserve"> l’ensemble des personnels de la DGRH des bureaux B2.3</w:t>
      </w:r>
      <w:r w:rsidR="00370E07" w:rsidRPr="004F55E1">
        <w:rPr>
          <w:rFonts w:ascii="Times New Roman" w:hAnsi="Times New Roman" w:cs="Times New Roman"/>
          <w:color w:val="auto"/>
        </w:rPr>
        <w:t xml:space="preserve"> </w:t>
      </w:r>
      <w:r w:rsidR="00582897" w:rsidRPr="004F55E1">
        <w:rPr>
          <w:rFonts w:ascii="Times New Roman" w:hAnsi="Times New Roman" w:cs="Times New Roman"/>
          <w:color w:val="auto"/>
        </w:rPr>
        <w:t>et B2.4 pour leur accueil</w:t>
      </w:r>
      <w:r w:rsidR="000D7135" w:rsidRPr="004F55E1">
        <w:rPr>
          <w:rFonts w:ascii="Times New Roman" w:hAnsi="Times New Roman" w:cs="Times New Roman"/>
          <w:color w:val="auto"/>
        </w:rPr>
        <w:t>, leur disponibilité et leur implication à l’étude des dossiers des collègues, toujours avec le sourire.</w:t>
      </w:r>
    </w:p>
    <w:p w:rsidR="008D17A6" w:rsidRPr="004F55E1" w:rsidRDefault="008D17A6" w:rsidP="004F55E1">
      <w:pPr>
        <w:pStyle w:val="Default"/>
        <w:spacing w:line="360" w:lineRule="auto"/>
        <w:jc w:val="both"/>
        <w:rPr>
          <w:rFonts w:ascii="Times New Roman" w:hAnsi="Times New Roman" w:cs="Times New Roman"/>
          <w:color w:val="auto"/>
        </w:rPr>
      </w:pPr>
    </w:p>
    <w:p w:rsidR="00D45656" w:rsidRPr="004F55E1" w:rsidRDefault="00D45656" w:rsidP="004F55E1">
      <w:pPr>
        <w:pStyle w:val="Default"/>
        <w:spacing w:line="360" w:lineRule="auto"/>
        <w:jc w:val="both"/>
        <w:rPr>
          <w:rFonts w:ascii="Times New Roman" w:hAnsi="Times New Roman" w:cs="Times New Roman"/>
          <w:bCs/>
          <w:color w:val="auto"/>
        </w:rPr>
      </w:pPr>
    </w:p>
    <w:p w:rsidR="00370E07" w:rsidRPr="004F55E1" w:rsidRDefault="00370E07" w:rsidP="004F55E1">
      <w:pPr>
        <w:pStyle w:val="Default"/>
        <w:spacing w:line="360" w:lineRule="auto"/>
        <w:jc w:val="center"/>
        <w:rPr>
          <w:rFonts w:ascii="Times New Roman" w:hAnsi="Times New Roman" w:cs="Times New Roman"/>
          <w:color w:val="auto"/>
        </w:rPr>
      </w:pPr>
      <w:r w:rsidRPr="004F55E1">
        <w:rPr>
          <w:rFonts w:ascii="Times New Roman" w:hAnsi="Times New Roman" w:cs="Times New Roman"/>
          <w:color w:val="auto"/>
        </w:rPr>
        <w:t xml:space="preserve">Les élus </w:t>
      </w:r>
      <w:r w:rsidR="008D17A6" w:rsidRPr="004F55E1">
        <w:rPr>
          <w:rFonts w:ascii="Times New Roman" w:hAnsi="Times New Roman" w:cs="Times New Roman"/>
          <w:color w:val="auto"/>
        </w:rPr>
        <w:t>PLP</w:t>
      </w:r>
      <w:r w:rsidRPr="004F55E1">
        <w:rPr>
          <w:rFonts w:ascii="Times New Roman" w:hAnsi="Times New Roman" w:cs="Times New Roman"/>
          <w:color w:val="auto"/>
        </w:rPr>
        <w:t xml:space="preserve"> du SE-Unsa</w:t>
      </w:r>
    </w:p>
    <w:p w:rsidR="00370E07" w:rsidRPr="004F55E1" w:rsidRDefault="00370E07" w:rsidP="004F55E1">
      <w:pPr>
        <w:pStyle w:val="Default"/>
        <w:spacing w:line="360" w:lineRule="auto"/>
        <w:rPr>
          <w:rFonts w:ascii="Times New Roman" w:hAnsi="Times New Roman" w:cs="Times New Roman"/>
          <w:bCs/>
          <w:color w:val="auto"/>
        </w:rPr>
      </w:pPr>
    </w:p>
    <w:p w:rsidR="00370E07" w:rsidRPr="004F55E1" w:rsidRDefault="00370E07" w:rsidP="004F55E1">
      <w:pPr>
        <w:pStyle w:val="Default"/>
        <w:spacing w:line="360" w:lineRule="auto"/>
        <w:rPr>
          <w:rFonts w:ascii="Times New Roman" w:hAnsi="Times New Roman" w:cs="Times New Roman"/>
          <w:color w:val="auto"/>
        </w:rPr>
      </w:pPr>
    </w:p>
    <w:p w:rsidR="000D7135" w:rsidRPr="004F55E1" w:rsidRDefault="000D7135" w:rsidP="004F55E1">
      <w:pPr>
        <w:pStyle w:val="Default"/>
        <w:spacing w:line="360" w:lineRule="auto"/>
        <w:jc w:val="both"/>
        <w:rPr>
          <w:rFonts w:ascii="Times New Roman" w:hAnsi="Times New Roman" w:cs="Times New Roman"/>
          <w:color w:val="auto"/>
        </w:rPr>
      </w:pPr>
      <w:r w:rsidRPr="004F55E1">
        <w:rPr>
          <w:rFonts w:ascii="Times New Roman" w:hAnsi="Times New Roman" w:cs="Times New Roman"/>
          <w:color w:val="auto"/>
        </w:rPr>
        <w:t xml:space="preserve">                                        </w:t>
      </w:r>
    </w:p>
    <w:p w:rsidR="006F14CA" w:rsidRPr="004F55E1" w:rsidRDefault="006F14CA" w:rsidP="004F55E1">
      <w:pPr>
        <w:spacing w:line="360" w:lineRule="auto"/>
        <w:rPr>
          <w:rFonts w:ascii="Times New Roman" w:hAnsi="Times New Roman"/>
          <w:sz w:val="24"/>
          <w:szCs w:val="24"/>
        </w:rPr>
      </w:pPr>
    </w:p>
    <w:sectPr w:rsidR="006F14CA" w:rsidRPr="004F55E1" w:rsidSect="0092552C">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F14CA"/>
    <w:rsid w:val="00034461"/>
    <w:rsid w:val="00040285"/>
    <w:rsid w:val="00050192"/>
    <w:rsid w:val="00085C6A"/>
    <w:rsid w:val="00094B4E"/>
    <w:rsid w:val="000D7135"/>
    <w:rsid w:val="001356A8"/>
    <w:rsid w:val="001375BA"/>
    <w:rsid w:val="0016012B"/>
    <w:rsid w:val="00160765"/>
    <w:rsid w:val="001632E5"/>
    <w:rsid w:val="001912DA"/>
    <w:rsid w:val="001A5EB4"/>
    <w:rsid w:val="001E4603"/>
    <w:rsid w:val="001F4FEF"/>
    <w:rsid w:val="002232C4"/>
    <w:rsid w:val="00251945"/>
    <w:rsid w:val="0028521D"/>
    <w:rsid w:val="0029558E"/>
    <w:rsid w:val="002A7929"/>
    <w:rsid w:val="003302A2"/>
    <w:rsid w:val="00370E07"/>
    <w:rsid w:val="003E7DAF"/>
    <w:rsid w:val="00430AF5"/>
    <w:rsid w:val="00491D84"/>
    <w:rsid w:val="004D4035"/>
    <w:rsid w:val="004E2A7B"/>
    <w:rsid w:val="004F2BCB"/>
    <w:rsid w:val="004F35EA"/>
    <w:rsid w:val="004F38E5"/>
    <w:rsid w:val="004F55E1"/>
    <w:rsid w:val="00555000"/>
    <w:rsid w:val="00582897"/>
    <w:rsid w:val="00603456"/>
    <w:rsid w:val="006125BF"/>
    <w:rsid w:val="00672527"/>
    <w:rsid w:val="00680049"/>
    <w:rsid w:val="006E3A51"/>
    <w:rsid w:val="006F14CA"/>
    <w:rsid w:val="00703795"/>
    <w:rsid w:val="00751CD1"/>
    <w:rsid w:val="007905BF"/>
    <w:rsid w:val="007E39C9"/>
    <w:rsid w:val="00800D7B"/>
    <w:rsid w:val="00831695"/>
    <w:rsid w:val="00845B19"/>
    <w:rsid w:val="008D17A6"/>
    <w:rsid w:val="0092552C"/>
    <w:rsid w:val="00934427"/>
    <w:rsid w:val="009651F9"/>
    <w:rsid w:val="009C0B6B"/>
    <w:rsid w:val="00A172A8"/>
    <w:rsid w:val="00A6613A"/>
    <w:rsid w:val="00AA4E29"/>
    <w:rsid w:val="00AC651C"/>
    <w:rsid w:val="00AD73BA"/>
    <w:rsid w:val="00AE429C"/>
    <w:rsid w:val="00B110B6"/>
    <w:rsid w:val="00B455EA"/>
    <w:rsid w:val="00B709E6"/>
    <w:rsid w:val="00B71962"/>
    <w:rsid w:val="00BE336D"/>
    <w:rsid w:val="00BE7366"/>
    <w:rsid w:val="00C041CE"/>
    <w:rsid w:val="00C40C41"/>
    <w:rsid w:val="00C43A6D"/>
    <w:rsid w:val="00C45CA1"/>
    <w:rsid w:val="00C75A17"/>
    <w:rsid w:val="00C801A3"/>
    <w:rsid w:val="00CE2875"/>
    <w:rsid w:val="00D02430"/>
    <w:rsid w:val="00D14440"/>
    <w:rsid w:val="00D45656"/>
    <w:rsid w:val="00E20CD2"/>
    <w:rsid w:val="00E47FE7"/>
    <w:rsid w:val="00E94E5E"/>
    <w:rsid w:val="00EA3A0A"/>
    <w:rsid w:val="00EC7117"/>
    <w:rsid w:val="00F20328"/>
    <w:rsid w:val="00F75DAA"/>
    <w:rsid w:val="00F90720"/>
    <w:rsid w:val="00FA6E46"/>
    <w:rsid w:val="00FC20FB"/>
    <w:rsid w:val="00FC694F"/>
    <w:rsid w:val="00FF03B5"/>
    <w:rsid w:val="00FF30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40"/>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F14CA"/>
    <w:pPr>
      <w:spacing w:before="100" w:beforeAutospacing="1" w:after="100" w:afterAutospacing="1"/>
    </w:pPr>
    <w:rPr>
      <w:rFonts w:ascii="Times New Roman" w:eastAsia="Times New Roman" w:hAnsi="Times New Roman"/>
      <w:sz w:val="24"/>
      <w:szCs w:val="24"/>
      <w:lang w:eastAsia="fr-FR"/>
    </w:rPr>
  </w:style>
  <w:style w:type="paragraph" w:customStyle="1" w:styleId="Default">
    <w:name w:val="Default"/>
    <w:rsid w:val="001356A8"/>
    <w:pPr>
      <w:autoSpaceDE w:val="0"/>
      <w:autoSpaceDN w:val="0"/>
      <w:adjustRightInd w:val="0"/>
    </w:pPr>
    <w:rPr>
      <w:rFonts w:cs="Calibri"/>
      <w:color w:val="000000"/>
      <w:sz w:val="24"/>
      <w:szCs w:val="24"/>
      <w:lang w:eastAsia="en-US"/>
    </w:rPr>
  </w:style>
  <w:style w:type="paragraph" w:styleId="Textedebulles">
    <w:name w:val="Balloon Text"/>
    <w:basedOn w:val="Normal"/>
    <w:link w:val="TextedebullesCar"/>
    <w:uiPriority w:val="99"/>
    <w:semiHidden/>
    <w:unhideWhenUsed/>
    <w:rsid w:val="00C45CA1"/>
    <w:rPr>
      <w:rFonts w:ascii="Tahoma" w:hAnsi="Tahoma" w:cs="Tahoma"/>
      <w:sz w:val="16"/>
      <w:szCs w:val="16"/>
    </w:rPr>
  </w:style>
  <w:style w:type="character" w:customStyle="1" w:styleId="TextedebullesCar">
    <w:name w:val="Texte de bulles Car"/>
    <w:basedOn w:val="Policepardfaut"/>
    <w:link w:val="Textedebulles"/>
    <w:uiPriority w:val="99"/>
    <w:semiHidden/>
    <w:rsid w:val="00C45CA1"/>
    <w:rPr>
      <w:rFonts w:ascii="Tahoma" w:hAnsi="Tahoma" w:cs="Tahoma"/>
      <w:sz w:val="16"/>
      <w:szCs w:val="16"/>
      <w:lang w:eastAsia="en-US"/>
    </w:rPr>
  </w:style>
  <w:style w:type="character" w:styleId="lev">
    <w:name w:val="Strong"/>
    <w:basedOn w:val="Policepardfaut"/>
    <w:uiPriority w:val="22"/>
    <w:qFormat/>
    <w:rsid w:val="00FF3032"/>
    <w:rPr>
      <w:b/>
      <w:bCs/>
    </w:rPr>
  </w:style>
</w:styles>
</file>

<file path=word/webSettings.xml><?xml version="1.0" encoding="utf-8"?>
<w:webSettings xmlns:r="http://schemas.openxmlformats.org/officeDocument/2006/relationships" xmlns:w="http://schemas.openxmlformats.org/wordprocessingml/2006/main">
  <w:divs>
    <w:div w:id="519129647">
      <w:bodyDiv w:val="1"/>
      <w:marLeft w:val="0"/>
      <w:marRight w:val="0"/>
      <w:marTop w:val="0"/>
      <w:marBottom w:val="0"/>
      <w:divBdr>
        <w:top w:val="none" w:sz="0" w:space="0" w:color="auto"/>
        <w:left w:val="none" w:sz="0" w:space="0" w:color="auto"/>
        <w:bottom w:val="none" w:sz="0" w:space="0" w:color="auto"/>
        <w:right w:val="none" w:sz="0" w:space="0" w:color="auto"/>
      </w:divBdr>
      <w:divsChild>
        <w:div w:id="68237056">
          <w:marLeft w:val="0"/>
          <w:marRight w:val="0"/>
          <w:marTop w:val="0"/>
          <w:marBottom w:val="0"/>
          <w:divBdr>
            <w:top w:val="none" w:sz="0" w:space="0" w:color="auto"/>
            <w:left w:val="none" w:sz="0" w:space="0" w:color="auto"/>
            <w:bottom w:val="none" w:sz="0" w:space="0" w:color="auto"/>
            <w:right w:val="none" w:sz="0" w:space="0" w:color="auto"/>
          </w:divBdr>
        </w:div>
      </w:divsChild>
    </w:div>
    <w:div w:id="608195811">
      <w:bodyDiv w:val="1"/>
      <w:marLeft w:val="0"/>
      <w:marRight w:val="0"/>
      <w:marTop w:val="0"/>
      <w:marBottom w:val="0"/>
      <w:divBdr>
        <w:top w:val="none" w:sz="0" w:space="0" w:color="auto"/>
        <w:left w:val="none" w:sz="0" w:space="0" w:color="auto"/>
        <w:bottom w:val="none" w:sz="0" w:space="0" w:color="auto"/>
        <w:right w:val="none" w:sz="0" w:space="0" w:color="auto"/>
      </w:divBdr>
      <w:divsChild>
        <w:div w:id="333998108">
          <w:marLeft w:val="0"/>
          <w:marRight w:val="0"/>
          <w:marTop w:val="94"/>
          <w:marBottom w:val="94"/>
          <w:divBdr>
            <w:top w:val="none" w:sz="0" w:space="0" w:color="auto"/>
            <w:left w:val="none" w:sz="0" w:space="0" w:color="auto"/>
            <w:bottom w:val="none" w:sz="0" w:space="0" w:color="auto"/>
            <w:right w:val="none" w:sz="0" w:space="0" w:color="auto"/>
          </w:divBdr>
          <w:divsChild>
            <w:div w:id="1888374306">
              <w:marLeft w:val="0"/>
              <w:marRight w:val="0"/>
              <w:marTop w:val="0"/>
              <w:marBottom w:val="0"/>
              <w:divBdr>
                <w:top w:val="none" w:sz="0" w:space="0" w:color="auto"/>
                <w:left w:val="none" w:sz="0" w:space="0" w:color="auto"/>
                <w:bottom w:val="none" w:sz="0" w:space="0" w:color="auto"/>
                <w:right w:val="none" w:sz="0" w:space="0" w:color="auto"/>
              </w:divBdr>
              <w:divsChild>
                <w:div w:id="1624192133">
                  <w:marLeft w:val="47"/>
                  <w:marRight w:val="0"/>
                  <w:marTop w:val="0"/>
                  <w:marBottom w:val="0"/>
                  <w:divBdr>
                    <w:top w:val="none" w:sz="0" w:space="0" w:color="auto"/>
                    <w:left w:val="none" w:sz="0" w:space="0" w:color="auto"/>
                    <w:bottom w:val="none" w:sz="0" w:space="0" w:color="auto"/>
                    <w:right w:val="none" w:sz="0" w:space="0" w:color="auto"/>
                  </w:divBdr>
                  <w:divsChild>
                    <w:div w:id="8292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7719">
      <w:bodyDiv w:val="1"/>
      <w:marLeft w:val="0"/>
      <w:marRight w:val="0"/>
      <w:marTop w:val="0"/>
      <w:marBottom w:val="0"/>
      <w:divBdr>
        <w:top w:val="none" w:sz="0" w:space="0" w:color="auto"/>
        <w:left w:val="none" w:sz="0" w:space="0" w:color="auto"/>
        <w:bottom w:val="none" w:sz="0" w:space="0" w:color="auto"/>
        <w:right w:val="none" w:sz="0" w:space="0" w:color="auto"/>
      </w:divBdr>
      <w:divsChild>
        <w:div w:id="542208611">
          <w:marLeft w:val="0"/>
          <w:marRight w:val="0"/>
          <w:marTop w:val="0"/>
          <w:marBottom w:val="0"/>
          <w:divBdr>
            <w:top w:val="none" w:sz="0" w:space="0" w:color="auto"/>
            <w:left w:val="none" w:sz="0" w:space="0" w:color="auto"/>
            <w:bottom w:val="none" w:sz="0" w:space="0" w:color="auto"/>
            <w:right w:val="none" w:sz="0" w:space="0" w:color="auto"/>
          </w:divBdr>
          <w:divsChild>
            <w:div w:id="698431292">
              <w:marLeft w:val="0"/>
              <w:marRight w:val="0"/>
              <w:marTop w:val="0"/>
              <w:marBottom w:val="0"/>
              <w:divBdr>
                <w:top w:val="none" w:sz="0" w:space="0" w:color="auto"/>
                <w:left w:val="none" w:sz="0" w:space="0" w:color="auto"/>
                <w:bottom w:val="none" w:sz="0" w:space="0" w:color="auto"/>
                <w:right w:val="none" w:sz="0" w:space="0" w:color="auto"/>
              </w:divBdr>
              <w:divsChild>
                <w:div w:id="497111707">
                  <w:marLeft w:val="-300"/>
                  <w:marRight w:val="0"/>
                  <w:marTop w:val="0"/>
                  <w:marBottom w:val="0"/>
                  <w:divBdr>
                    <w:top w:val="none" w:sz="0" w:space="0" w:color="auto"/>
                    <w:left w:val="none" w:sz="0" w:space="0" w:color="auto"/>
                    <w:bottom w:val="none" w:sz="0" w:space="0" w:color="auto"/>
                    <w:right w:val="none" w:sz="0" w:space="0" w:color="auto"/>
                  </w:divBdr>
                  <w:divsChild>
                    <w:div w:id="59183002">
                      <w:marLeft w:val="0"/>
                      <w:marRight w:val="0"/>
                      <w:marTop w:val="0"/>
                      <w:marBottom w:val="0"/>
                      <w:divBdr>
                        <w:top w:val="none" w:sz="0" w:space="0" w:color="auto"/>
                        <w:left w:val="none" w:sz="0" w:space="0" w:color="auto"/>
                        <w:bottom w:val="none" w:sz="0" w:space="0" w:color="auto"/>
                        <w:right w:val="none" w:sz="0" w:space="0" w:color="auto"/>
                      </w:divBdr>
                      <w:divsChild>
                        <w:div w:id="106968491">
                          <w:marLeft w:val="0"/>
                          <w:marRight w:val="0"/>
                          <w:marTop w:val="0"/>
                          <w:marBottom w:val="343"/>
                          <w:divBdr>
                            <w:top w:val="none" w:sz="0" w:space="0" w:color="auto"/>
                            <w:left w:val="none" w:sz="0" w:space="0" w:color="auto"/>
                            <w:bottom w:val="none" w:sz="0" w:space="0" w:color="auto"/>
                            <w:right w:val="none" w:sz="0" w:space="0" w:color="auto"/>
                          </w:divBdr>
                          <w:divsChild>
                            <w:div w:id="17778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477317">
      <w:bodyDiv w:val="1"/>
      <w:marLeft w:val="0"/>
      <w:marRight w:val="0"/>
      <w:marTop w:val="0"/>
      <w:marBottom w:val="0"/>
      <w:divBdr>
        <w:top w:val="none" w:sz="0" w:space="0" w:color="auto"/>
        <w:left w:val="none" w:sz="0" w:space="0" w:color="auto"/>
        <w:bottom w:val="none" w:sz="0" w:space="0" w:color="auto"/>
        <w:right w:val="none" w:sz="0" w:space="0" w:color="auto"/>
      </w:divBdr>
      <w:divsChild>
        <w:div w:id="1100181348">
          <w:marLeft w:val="0"/>
          <w:marRight w:val="0"/>
          <w:marTop w:val="0"/>
          <w:marBottom w:val="0"/>
          <w:divBdr>
            <w:top w:val="none" w:sz="0" w:space="0" w:color="auto"/>
            <w:left w:val="none" w:sz="0" w:space="0" w:color="auto"/>
            <w:bottom w:val="none" w:sz="0" w:space="0" w:color="auto"/>
            <w:right w:val="none" w:sz="0" w:space="0" w:color="auto"/>
          </w:divBdr>
        </w:div>
        <w:div w:id="181713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898</Words>
  <Characters>4944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5831</CharactersWithSpaces>
  <SharedDoc>false</SharedDoc>
  <HLinks>
    <vt:vector size="6" baseType="variant">
      <vt:variant>
        <vt:i4>1572865</vt:i4>
      </vt:variant>
      <vt:variant>
        <vt:i4>0</vt:i4>
      </vt:variant>
      <vt:variant>
        <vt:i4>0</vt:i4>
      </vt:variant>
      <vt:variant>
        <vt:i4>5</vt:i4>
      </vt:variant>
      <vt:variant>
        <vt:lpwstr>http://www.se-unsa.org/spip.php?page=sommaire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dc:creator>
  <cp:lastModifiedBy>AnB</cp:lastModifiedBy>
  <cp:revision>4</cp:revision>
  <cp:lastPrinted>2016-05-31T12:35:00Z</cp:lastPrinted>
  <dcterms:created xsi:type="dcterms:W3CDTF">2017-05-30T12:39:00Z</dcterms:created>
  <dcterms:modified xsi:type="dcterms:W3CDTF">2017-06-19T12:57:00Z</dcterms:modified>
</cp:coreProperties>
</file>