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7F50A" w14:textId="77777777" w:rsidR="00B66D86" w:rsidRDefault="00B66D86" w:rsidP="006C4C2F">
      <w:pPr>
        <w:jc w:val="center"/>
        <w:rPr>
          <w:rFonts w:ascii="Arial" w:hAnsi="Arial" w:cs="Arial"/>
          <w:b/>
          <w:sz w:val="28"/>
          <w:szCs w:val="28"/>
        </w:rPr>
      </w:pPr>
      <w:r>
        <w:rPr>
          <w:rFonts w:ascii="Arial" w:hAnsi="Arial" w:cs="Arial"/>
          <w:b/>
          <w:noProof/>
          <w:sz w:val="28"/>
          <w:szCs w:val="28"/>
          <w:lang w:eastAsia="fr-FR"/>
        </w:rPr>
        <w:drawing>
          <wp:inline distT="0" distB="0" distL="0" distR="0" wp14:anchorId="6DA1E29F" wp14:editId="767FEDD0">
            <wp:extent cx="990600" cy="1181100"/>
            <wp:effectExtent l="19050" t="0" r="0" b="0"/>
            <wp:docPr id="1" name="Image 0" descr="Logo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uleur.jpg"/>
                    <pic:cNvPicPr/>
                  </pic:nvPicPr>
                  <pic:blipFill>
                    <a:blip r:embed="rId6" cstate="print"/>
                    <a:stretch>
                      <a:fillRect/>
                    </a:stretch>
                  </pic:blipFill>
                  <pic:spPr>
                    <a:xfrm>
                      <a:off x="0" y="0"/>
                      <a:ext cx="991128" cy="1181730"/>
                    </a:xfrm>
                    <a:prstGeom prst="rect">
                      <a:avLst/>
                    </a:prstGeom>
                  </pic:spPr>
                </pic:pic>
              </a:graphicData>
            </a:graphic>
          </wp:inline>
        </w:drawing>
      </w:r>
    </w:p>
    <w:p w14:paraId="0A80718E" w14:textId="77777777" w:rsidR="00343670" w:rsidRDefault="00DF3DFD" w:rsidP="006C4C2F">
      <w:pPr>
        <w:jc w:val="center"/>
        <w:rPr>
          <w:rFonts w:ascii="Arial" w:hAnsi="Arial" w:cs="Arial"/>
          <w:b/>
          <w:sz w:val="28"/>
          <w:szCs w:val="28"/>
        </w:rPr>
      </w:pPr>
      <w:r w:rsidRPr="000516A6">
        <w:rPr>
          <w:rFonts w:ascii="Arial" w:hAnsi="Arial" w:cs="Arial"/>
          <w:b/>
          <w:sz w:val="28"/>
          <w:szCs w:val="28"/>
        </w:rPr>
        <w:t>Déclaration des élu</w:t>
      </w:r>
      <w:r w:rsidR="00343670">
        <w:rPr>
          <w:rFonts w:ascii="Arial" w:hAnsi="Arial" w:cs="Arial"/>
          <w:b/>
          <w:sz w:val="28"/>
          <w:szCs w:val="28"/>
        </w:rPr>
        <w:t>-e-s nationaux du SE-Unsa</w:t>
      </w:r>
    </w:p>
    <w:p w14:paraId="7C90FDDE" w14:textId="77777777" w:rsidR="00336542" w:rsidRDefault="00DF3DFD" w:rsidP="006C4C2F">
      <w:pPr>
        <w:jc w:val="center"/>
        <w:rPr>
          <w:rFonts w:ascii="Arial" w:hAnsi="Arial" w:cs="Arial"/>
          <w:b/>
          <w:sz w:val="28"/>
          <w:szCs w:val="28"/>
        </w:rPr>
      </w:pPr>
      <w:r w:rsidRPr="000516A6">
        <w:rPr>
          <w:rFonts w:ascii="Arial" w:hAnsi="Arial" w:cs="Arial"/>
          <w:b/>
          <w:sz w:val="28"/>
          <w:szCs w:val="28"/>
        </w:rPr>
        <w:t>Ouvertur</w:t>
      </w:r>
      <w:r w:rsidR="00336542">
        <w:rPr>
          <w:rFonts w:ascii="Arial" w:hAnsi="Arial" w:cs="Arial"/>
          <w:b/>
          <w:sz w:val="28"/>
          <w:szCs w:val="28"/>
        </w:rPr>
        <w:t xml:space="preserve">e des opérations de gestion </w:t>
      </w:r>
    </w:p>
    <w:p w14:paraId="14C2BF65" w14:textId="77777777" w:rsidR="001D03F5" w:rsidRDefault="00336542" w:rsidP="006C4C2F">
      <w:pPr>
        <w:jc w:val="center"/>
        <w:rPr>
          <w:rFonts w:ascii="Arial" w:hAnsi="Arial" w:cs="Arial"/>
          <w:b/>
          <w:sz w:val="28"/>
          <w:szCs w:val="28"/>
        </w:rPr>
      </w:pPr>
      <w:proofErr w:type="gramStart"/>
      <w:r>
        <w:rPr>
          <w:rFonts w:ascii="Arial" w:hAnsi="Arial" w:cs="Arial"/>
          <w:b/>
          <w:sz w:val="28"/>
          <w:szCs w:val="28"/>
        </w:rPr>
        <w:t>du</w:t>
      </w:r>
      <w:proofErr w:type="gramEnd"/>
      <w:r>
        <w:rPr>
          <w:rFonts w:ascii="Arial" w:hAnsi="Arial" w:cs="Arial"/>
          <w:b/>
          <w:sz w:val="28"/>
          <w:szCs w:val="28"/>
        </w:rPr>
        <w:t xml:space="preserve"> Mouvement </w:t>
      </w:r>
      <w:proofErr w:type="spellStart"/>
      <w:r>
        <w:rPr>
          <w:rFonts w:ascii="Arial" w:hAnsi="Arial" w:cs="Arial"/>
          <w:b/>
          <w:sz w:val="28"/>
          <w:szCs w:val="28"/>
        </w:rPr>
        <w:t>I</w:t>
      </w:r>
      <w:r w:rsidR="00DF3DFD" w:rsidRPr="000516A6">
        <w:rPr>
          <w:rFonts w:ascii="Arial" w:hAnsi="Arial" w:cs="Arial"/>
          <w:b/>
          <w:sz w:val="28"/>
          <w:szCs w:val="28"/>
        </w:rPr>
        <w:t>nter-académique</w:t>
      </w:r>
      <w:proofErr w:type="spellEnd"/>
    </w:p>
    <w:p w14:paraId="61683112" w14:textId="3CB2068E" w:rsidR="00304D9F" w:rsidRDefault="001D03F5" w:rsidP="006C4C2F">
      <w:pPr>
        <w:jc w:val="center"/>
        <w:rPr>
          <w:rFonts w:ascii="Arial" w:hAnsi="Arial" w:cs="Arial"/>
          <w:b/>
          <w:sz w:val="28"/>
          <w:szCs w:val="28"/>
        </w:rPr>
      </w:pPr>
      <w:r>
        <w:rPr>
          <w:rFonts w:ascii="Arial" w:hAnsi="Arial" w:cs="Arial"/>
          <w:b/>
          <w:sz w:val="28"/>
          <w:szCs w:val="28"/>
        </w:rPr>
        <w:t>Paris,</w:t>
      </w:r>
      <w:r w:rsidR="00B567AC">
        <w:rPr>
          <w:rFonts w:ascii="Arial" w:hAnsi="Arial" w:cs="Arial"/>
          <w:b/>
          <w:sz w:val="28"/>
          <w:szCs w:val="28"/>
        </w:rPr>
        <w:t xml:space="preserve"> </w:t>
      </w:r>
      <w:r w:rsidR="007C55A7">
        <w:rPr>
          <w:rFonts w:ascii="Arial" w:hAnsi="Arial" w:cs="Arial"/>
          <w:b/>
          <w:sz w:val="28"/>
          <w:szCs w:val="28"/>
        </w:rPr>
        <w:t>le</w:t>
      </w:r>
      <w:r w:rsidR="00B752FA">
        <w:rPr>
          <w:rFonts w:ascii="Arial" w:hAnsi="Arial" w:cs="Arial"/>
          <w:b/>
          <w:sz w:val="28"/>
          <w:szCs w:val="28"/>
        </w:rPr>
        <w:t xml:space="preserve"> 26 février 2019</w:t>
      </w:r>
    </w:p>
    <w:p w14:paraId="752F7074" w14:textId="77777777" w:rsidR="00264261" w:rsidRPr="000516A6" w:rsidRDefault="00264261" w:rsidP="00264261">
      <w:pPr>
        <w:rPr>
          <w:rFonts w:ascii="Arial" w:hAnsi="Arial" w:cs="Arial"/>
          <w:b/>
          <w:sz w:val="28"/>
          <w:szCs w:val="28"/>
        </w:rPr>
      </w:pPr>
    </w:p>
    <w:p w14:paraId="37FA0814" w14:textId="77777777" w:rsidR="000516A6" w:rsidRDefault="000516A6" w:rsidP="00265BBD">
      <w:pPr>
        <w:rPr>
          <w:rFonts w:ascii="Arial" w:hAnsi="Arial" w:cs="Arial"/>
          <w:sz w:val="28"/>
          <w:szCs w:val="28"/>
        </w:rPr>
      </w:pPr>
    </w:p>
    <w:p w14:paraId="0E14BD83" w14:textId="77777777" w:rsidR="00A0154E" w:rsidRPr="00EE4733" w:rsidRDefault="00B567AC" w:rsidP="00EE4733">
      <w:pPr>
        <w:rPr>
          <w:rFonts w:ascii="Arial" w:hAnsi="Arial" w:cs="Arial"/>
          <w:sz w:val="24"/>
          <w:szCs w:val="24"/>
        </w:rPr>
      </w:pPr>
      <w:proofErr w:type="gramStart"/>
      <w:r w:rsidRPr="00EE4733">
        <w:rPr>
          <w:rFonts w:ascii="Arial" w:hAnsi="Arial" w:cs="Arial"/>
          <w:sz w:val="24"/>
          <w:szCs w:val="24"/>
        </w:rPr>
        <w:t>Monsieur  le</w:t>
      </w:r>
      <w:proofErr w:type="gramEnd"/>
      <w:r w:rsidRPr="00EE4733">
        <w:rPr>
          <w:rFonts w:ascii="Arial" w:hAnsi="Arial" w:cs="Arial"/>
          <w:sz w:val="24"/>
          <w:szCs w:val="24"/>
        </w:rPr>
        <w:t xml:space="preserve">  Directeur</w:t>
      </w:r>
      <w:r w:rsidR="00DF3DFD" w:rsidRPr="00EE4733">
        <w:rPr>
          <w:rFonts w:ascii="Arial" w:hAnsi="Arial" w:cs="Arial"/>
          <w:sz w:val="24"/>
          <w:szCs w:val="24"/>
        </w:rPr>
        <w:t xml:space="preserve"> des Ressources Humaines,</w:t>
      </w:r>
    </w:p>
    <w:p w14:paraId="4CB700B0" w14:textId="77777777" w:rsidR="004A004E" w:rsidRPr="00EE4733" w:rsidRDefault="00744DE2" w:rsidP="00EE4733">
      <w:pPr>
        <w:rPr>
          <w:rFonts w:ascii="Arial" w:hAnsi="Arial" w:cs="Arial"/>
          <w:sz w:val="24"/>
          <w:szCs w:val="24"/>
        </w:rPr>
      </w:pPr>
      <w:r w:rsidRPr="00EE4733">
        <w:rPr>
          <w:rFonts w:ascii="Arial" w:hAnsi="Arial" w:cs="Arial"/>
          <w:sz w:val="24"/>
          <w:szCs w:val="24"/>
        </w:rPr>
        <w:t>Mesdames et Messieurs les membres des bureaux et services des mutations</w:t>
      </w:r>
      <w:r w:rsidR="00336542" w:rsidRPr="00EE4733">
        <w:rPr>
          <w:rFonts w:ascii="Arial" w:hAnsi="Arial" w:cs="Arial"/>
          <w:sz w:val="24"/>
          <w:szCs w:val="24"/>
        </w:rPr>
        <w:t>,</w:t>
      </w:r>
    </w:p>
    <w:p w14:paraId="23A23F53" w14:textId="77777777" w:rsidR="00A0154E" w:rsidRPr="00EE4733" w:rsidRDefault="00A0154E" w:rsidP="00EE4733">
      <w:pPr>
        <w:rPr>
          <w:rFonts w:ascii="Arial" w:hAnsi="Arial" w:cs="Arial"/>
          <w:sz w:val="24"/>
          <w:szCs w:val="24"/>
        </w:rPr>
      </w:pPr>
    </w:p>
    <w:p w14:paraId="22640F66" w14:textId="0FD569AF" w:rsidR="004A004E" w:rsidRPr="00EE4733" w:rsidRDefault="00DF3DFD" w:rsidP="00EE4733">
      <w:pPr>
        <w:rPr>
          <w:rFonts w:ascii="Arial" w:hAnsi="Arial" w:cs="Arial"/>
          <w:sz w:val="24"/>
          <w:szCs w:val="24"/>
        </w:rPr>
      </w:pPr>
      <w:r w:rsidRPr="00EE4733">
        <w:rPr>
          <w:rFonts w:ascii="Arial" w:hAnsi="Arial" w:cs="Arial"/>
          <w:sz w:val="24"/>
          <w:szCs w:val="24"/>
        </w:rPr>
        <w:t>Nous ouvrons aujourd’hui les opérations de</w:t>
      </w:r>
      <w:r w:rsidR="00336542" w:rsidRPr="00EE4733">
        <w:rPr>
          <w:rFonts w:ascii="Arial" w:hAnsi="Arial" w:cs="Arial"/>
          <w:sz w:val="24"/>
          <w:szCs w:val="24"/>
        </w:rPr>
        <w:t xml:space="preserve"> M</w:t>
      </w:r>
      <w:r w:rsidR="004E3087" w:rsidRPr="00EE4733">
        <w:rPr>
          <w:rFonts w:ascii="Arial" w:hAnsi="Arial" w:cs="Arial"/>
          <w:sz w:val="24"/>
          <w:szCs w:val="24"/>
        </w:rPr>
        <w:t>ouvement I</w:t>
      </w:r>
      <w:r w:rsidR="00B752FA" w:rsidRPr="00EE4733">
        <w:rPr>
          <w:rFonts w:ascii="Arial" w:hAnsi="Arial" w:cs="Arial"/>
          <w:sz w:val="24"/>
          <w:szCs w:val="24"/>
        </w:rPr>
        <w:t>nter-académique 2019</w:t>
      </w:r>
      <w:r w:rsidR="00B26295" w:rsidRPr="00EE4733">
        <w:rPr>
          <w:rFonts w:ascii="Arial" w:hAnsi="Arial" w:cs="Arial"/>
          <w:sz w:val="24"/>
          <w:szCs w:val="24"/>
        </w:rPr>
        <w:t>. Suite aux dernières élections professionnelles de décembre 2018, le SE-UNSA conforte sa position de 2</w:t>
      </w:r>
      <w:r w:rsidR="00B26295" w:rsidRPr="00EE4733">
        <w:rPr>
          <w:rFonts w:ascii="Arial" w:hAnsi="Arial" w:cs="Arial"/>
          <w:sz w:val="24"/>
          <w:szCs w:val="24"/>
          <w:vertAlign w:val="superscript"/>
        </w:rPr>
        <w:t>ème</w:t>
      </w:r>
      <w:r w:rsidR="00B26295" w:rsidRPr="00EE4733">
        <w:rPr>
          <w:rFonts w:ascii="Arial" w:hAnsi="Arial" w:cs="Arial"/>
          <w:sz w:val="24"/>
          <w:szCs w:val="24"/>
        </w:rPr>
        <w:t xml:space="preserve"> organisation syndicale </w:t>
      </w:r>
      <w:r w:rsidR="00E3192D" w:rsidRPr="00EE4733">
        <w:rPr>
          <w:rFonts w:ascii="Arial" w:hAnsi="Arial" w:cs="Arial"/>
          <w:sz w:val="24"/>
          <w:szCs w:val="24"/>
        </w:rPr>
        <w:t>représentative</w:t>
      </w:r>
      <w:r w:rsidR="001F3913" w:rsidRPr="00EE4733">
        <w:rPr>
          <w:rFonts w:ascii="Arial" w:hAnsi="Arial" w:cs="Arial"/>
          <w:sz w:val="24"/>
          <w:szCs w:val="24"/>
        </w:rPr>
        <w:t xml:space="preserve"> </w:t>
      </w:r>
      <w:r w:rsidR="00E3192D" w:rsidRPr="00EE4733">
        <w:rPr>
          <w:rFonts w:ascii="Arial" w:hAnsi="Arial" w:cs="Arial"/>
          <w:sz w:val="24"/>
          <w:szCs w:val="24"/>
        </w:rPr>
        <w:t>des</w:t>
      </w:r>
      <w:r w:rsidR="00B26295" w:rsidRPr="00EE4733">
        <w:rPr>
          <w:rFonts w:ascii="Arial" w:hAnsi="Arial" w:cs="Arial"/>
          <w:sz w:val="24"/>
          <w:szCs w:val="24"/>
        </w:rPr>
        <w:t xml:space="preserve"> person</w:t>
      </w:r>
      <w:r w:rsidR="00E3192D" w:rsidRPr="00EE4733">
        <w:rPr>
          <w:rFonts w:ascii="Arial" w:hAnsi="Arial" w:cs="Arial"/>
          <w:sz w:val="24"/>
          <w:szCs w:val="24"/>
        </w:rPr>
        <w:t>nels enseignants, CPE et Psychologue</w:t>
      </w:r>
      <w:r w:rsidR="001D03F5" w:rsidRPr="00EE4733">
        <w:rPr>
          <w:rFonts w:ascii="Arial" w:hAnsi="Arial" w:cs="Arial"/>
          <w:sz w:val="24"/>
          <w:szCs w:val="24"/>
        </w:rPr>
        <w:t xml:space="preserve">s </w:t>
      </w:r>
      <w:r w:rsidR="00E3192D" w:rsidRPr="00EE4733">
        <w:rPr>
          <w:rFonts w:ascii="Arial" w:hAnsi="Arial" w:cs="Arial"/>
          <w:sz w:val="24"/>
          <w:szCs w:val="24"/>
        </w:rPr>
        <w:t>de l’</w:t>
      </w:r>
      <w:r w:rsidR="00054D9D" w:rsidRPr="00EE4733">
        <w:rPr>
          <w:rFonts w:ascii="Arial" w:hAnsi="Arial" w:cs="Arial"/>
          <w:sz w:val="24"/>
          <w:szCs w:val="24"/>
        </w:rPr>
        <w:t>Education</w:t>
      </w:r>
      <w:r w:rsidR="003F7592" w:rsidRPr="00EE4733">
        <w:rPr>
          <w:rFonts w:ascii="Arial" w:hAnsi="Arial" w:cs="Arial"/>
          <w:sz w:val="24"/>
          <w:szCs w:val="24"/>
        </w:rPr>
        <w:t xml:space="preserve"> et entend bien de ce fait défendre au mieux tous les personnels candidats à mutation</w:t>
      </w:r>
      <w:r w:rsidR="002C1746" w:rsidRPr="00EE4733">
        <w:rPr>
          <w:rFonts w:ascii="Arial" w:hAnsi="Arial" w:cs="Arial"/>
          <w:sz w:val="24"/>
          <w:szCs w:val="24"/>
        </w:rPr>
        <w:t>.</w:t>
      </w:r>
    </w:p>
    <w:p w14:paraId="73AF7107" w14:textId="77777777" w:rsidR="008B23F6" w:rsidRPr="00EE4733" w:rsidRDefault="00815EE3" w:rsidP="00EE4733">
      <w:pPr>
        <w:rPr>
          <w:rFonts w:ascii="Arial" w:hAnsi="Arial" w:cs="Arial"/>
          <w:sz w:val="24"/>
          <w:szCs w:val="24"/>
        </w:rPr>
      </w:pPr>
      <w:r w:rsidRPr="00EE4733">
        <w:rPr>
          <w:rFonts w:ascii="Arial" w:hAnsi="Arial" w:cs="Arial"/>
          <w:sz w:val="24"/>
          <w:szCs w:val="24"/>
        </w:rPr>
        <w:t>En préambule des opérations de mouvement interacadémique 2019,</w:t>
      </w:r>
      <w:r w:rsidR="004A004E" w:rsidRPr="00EE4733">
        <w:rPr>
          <w:rFonts w:ascii="Arial" w:hAnsi="Arial" w:cs="Arial"/>
          <w:sz w:val="24"/>
          <w:szCs w:val="24"/>
        </w:rPr>
        <w:t xml:space="preserve"> nous souhaitons remercier les</w:t>
      </w:r>
      <w:r w:rsidRPr="00EE4733">
        <w:rPr>
          <w:rFonts w:ascii="Arial" w:hAnsi="Arial" w:cs="Arial"/>
          <w:sz w:val="24"/>
          <w:szCs w:val="24"/>
        </w:rPr>
        <w:t xml:space="preserve"> personnels des services B2 du m</w:t>
      </w:r>
      <w:r w:rsidR="004A004E" w:rsidRPr="00EE4733">
        <w:rPr>
          <w:rFonts w:ascii="Arial" w:hAnsi="Arial" w:cs="Arial"/>
          <w:sz w:val="24"/>
          <w:szCs w:val="24"/>
        </w:rPr>
        <w:t>inistère pour la qualité de leur trav</w:t>
      </w:r>
      <w:r w:rsidR="00B779DD" w:rsidRPr="00EE4733">
        <w:rPr>
          <w:rFonts w:ascii="Arial" w:hAnsi="Arial" w:cs="Arial"/>
          <w:sz w:val="24"/>
          <w:szCs w:val="24"/>
        </w:rPr>
        <w:t xml:space="preserve">ail. Nous mesurons pleinement votre </w:t>
      </w:r>
      <w:r w:rsidR="004A004E" w:rsidRPr="00EE4733">
        <w:rPr>
          <w:rFonts w:ascii="Arial" w:hAnsi="Arial" w:cs="Arial"/>
          <w:sz w:val="24"/>
          <w:szCs w:val="24"/>
        </w:rPr>
        <w:t>investissement et la charge de travail qui vous incombe et nous tenons ici à saluer votre</w:t>
      </w:r>
      <w:r w:rsidR="00B779DD" w:rsidRPr="00EE4733">
        <w:rPr>
          <w:rFonts w:ascii="Arial" w:hAnsi="Arial" w:cs="Arial"/>
          <w:sz w:val="24"/>
          <w:szCs w:val="24"/>
        </w:rPr>
        <w:t xml:space="preserve"> implication</w:t>
      </w:r>
      <w:r w:rsidR="004A004E" w:rsidRPr="00EE4733">
        <w:rPr>
          <w:rFonts w:ascii="Arial" w:hAnsi="Arial" w:cs="Arial"/>
          <w:sz w:val="24"/>
          <w:szCs w:val="24"/>
        </w:rPr>
        <w:t xml:space="preserve">. </w:t>
      </w:r>
    </w:p>
    <w:p w14:paraId="36D0AD0E" w14:textId="73F15F3E" w:rsidR="00054D9D" w:rsidRPr="00EE4733" w:rsidRDefault="00F81AE0" w:rsidP="00EE4733">
      <w:pPr>
        <w:spacing w:before="100" w:beforeAutospacing="1" w:after="100" w:afterAutospacing="1"/>
        <w:rPr>
          <w:rFonts w:ascii="Arial" w:eastAsia="Times New Roman" w:hAnsi="Arial" w:cs="Arial"/>
          <w:sz w:val="24"/>
          <w:szCs w:val="24"/>
          <w:lang w:eastAsia="fr-FR"/>
        </w:rPr>
      </w:pPr>
      <w:r>
        <w:rPr>
          <w:rFonts w:ascii="Arial" w:eastAsia="Times New Roman" w:hAnsi="Arial" w:cs="Arial"/>
          <w:sz w:val="24"/>
          <w:szCs w:val="24"/>
          <w:lang w:eastAsia="fr-FR"/>
        </w:rPr>
        <w:t>N</w:t>
      </w:r>
      <w:r w:rsidR="00AB3D13" w:rsidRPr="00EE4733">
        <w:rPr>
          <w:rFonts w:ascii="Arial" w:eastAsia="Times New Roman" w:hAnsi="Arial" w:cs="Arial"/>
          <w:sz w:val="24"/>
          <w:szCs w:val="24"/>
          <w:lang w:eastAsia="fr-FR"/>
        </w:rPr>
        <w:t>ous souhaitons</w:t>
      </w:r>
      <w:r>
        <w:rPr>
          <w:rFonts w:ascii="Arial" w:eastAsia="Times New Roman" w:hAnsi="Arial" w:cs="Arial"/>
          <w:sz w:val="24"/>
          <w:szCs w:val="24"/>
          <w:lang w:eastAsia="fr-FR"/>
        </w:rPr>
        <w:t xml:space="preserve"> une fois encore</w:t>
      </w:r>
      <w:bookmarkStart w:id="0" w:name="_GoBack"/>
      <w:bookmarkEnd w:id="0"/>
      <w:r w:rsidR="00AB3D13" w:rsidRPr="00EE4733">
        <w:rPr>
          <w:rFonts w:ascii="Arial" w:eastAsia="Times New Roman" w:hAnsi="Arial" w:cs="Arial"/>
          <w:sz w:val="24"/>
          <w:szCs w:val="24"/>
          <w:lang w:eastAsia="fr-FR"/>
        </w:rPr>
        <w:t xml:space="preserve"> exprimer notre désaccord sur  l</w:t>
      </w:r>
      <w:r w:rsidR="00054D9D" w:rsidRPr="00EE4733">
        <w:rPr>
          <w:rFonts w:ascii="Arial" w:eastAsia="Times New Roman" w:hAnsi="Arial" w:cs="Arial"/>
          <w:sz w:val="24"/>
          <w:szCs w:val="24"/>
          <w:lang w:eastAsia="fr-FR"/>
        </w:rPr>
        <w:t>e</w:t>
      </w:r>
      <w:r w:rsidR="0002610A" w:rsidRPr="00EE4733">
        <w:rPr>
          <w:rFonts w:ascii="Arial" w:eastAsia="Times New Roman" w:hAnsi="Arial" w:cs="Arial"/>
          <w:sz w:val="24"/>
          <w:szCs w:val="24"/>
          <w:lang w:eastAsia="fr-FR"/>
        </w:rPr>
        <w:t xml:space="preserve"> nouveau </w:t>
      </w:r>
      <w:r w:rsidR="00054D9D" w:rsidRPr="00EE4733">
        <w:rPr>
          <w:rFonts w:ascii="Arial" w:eastAsia="Times New Roman" w:hAnsi="Arial" w:cs="Arial"/>
          <w:sz w:val="24"/>
          <w:szCs w:val="24"/>
          <w:lang w:eastAsia="fr-FR"/>
        </w:rPr>
        <w:t xml:space="preserve"> projet de loi</w:t>
      </w:r>
      <w:r w:rsidR="008820A2" w:rsidRPr="00EE4733">
        <w:rPr>
          <w:rFonts w:ascii="Arial" w:eastAsia="Times New Roman" w:hAnsi="Arial" w:cs="Arial"/>
          <w:sz w:val="24"/>
          <w:szCs w:val="24"/>
          <w:lang w:eastAsia="fr-FR"/>
        </w:rPr>
        <w:t xml:space="preserve"> Fonction</w:t>
      </w:r>
      <w:r w:rsidR="0002610A" w:rsidRPr="00EE4733">
        <w:rPr>
          <w:rFonts w:ascii="Arial" w:eastAsia="Times New Roman" w:hAnsi="Arial" w:cs="Arial"/>
          <w:sz w:val="24"/>
          <w:szCs w:val="24"/>
          <w:lang w:eastAsia="fr-FR"/>
        </w:rPr>
        <w:t xml:space="preserve"> </w:t>
      </w:r>
      <w:r w:rsidR="008820A2" w:rsidRPr="00EE4733">
        <w:rPr>
          <w:rFonts w:ascii="Arial" w:eastAsia="Times New Roman" w:hAnsi="Arial" w:cs="Arial"/>
          <w:sz w:val="24"/>
          <w:szCs w:val="24"/>
          <w:lang w:eastAsia="fr-FR"/>
        </w:rPr>
        <w:t>publique</w:t>
      </w:r>
      <w:r w:rsidR="0002610A" w:rsidRPr="00EE4733">
        <w:rPr>
          <w:rFonts w:ascii="Arial" w:eastAsia="Times New Roman" w:hAnsi="Arial" w:cs="Arial"/>
          <w:sz w:val="24"/>
          <w:szCs w:val="24"/>
          <w:lang w:eastAsia="fr-FR"/>
        </w:rPr>
        <w:t xml:space="preserve"> qui</w:t>
      </w:r>
      <w:r w:rsidR="00AB3D13" w:rsidRPr="00EE4733">
        <w:rPr>
          <w:rFonts w:ascii="Arial" w:eastAsia="Times New Roman" w:hAnsi="Arial" w:cs="Arial"/>
          <w:sz w:val="24"/>
          <w:szCs w:val="24"/>
          <w:lang w:eastAsia="fr-FR"/>
        </w:rPr>
        <w:t xml:space="preserve"> va </w:t>
      </w:r>
      <w:r w:rsidR="0002610A" w:rsidRPr="00EE4733">
        <w:rPr>
          <w:rFonts w:ascii="Arial" w:eastAsia="Times New Roman" w:hAnsi="Arial" w:cs="Arial"/>
          <w:sz w:val="24"/>
          <w:szCs w:val="24"/>
          <w:lang w:eastAsia="fr-FR"/>
        </w:rPr>
        <w:t xml:space="preserve"> acter </w:t>
      </w:r>
      <w:r w:rsidR="00441AF9" w:rsidRPr="00EE4733">
        <w:rPr>
          <w:rFonts w:ascii="Arial" w:eastAsia="Times New Roman" w:hAnsi="Arial" w:cs="Arial"/>
          <w:bCs/>
          <w:sz w:val="24"/>
          <w:szCs w:val="24"/>
          <w:lang w:eastAsia="fr-FR"/>
        </w:rPr>
        <w:t xml:space="preserve">la disparition des missions </w:t>
      </w:r>
      <w:r w:rsidR="00054D9D" w:rsidRPr="00EE4733">
        <w:rPr>
          <w:rFonts w:ascii="Arial" w:eastAsia="Times New Roman" w:hAnsi="Arial" w:cs="Arial"/>
          <w:bCs/>
          <w:sz w:val="24"/>
          <w:szCs w:val="24"/>
          <w:lang w:eastAsia="fr-FR"/>
        </w:rPr>
        <w:t xml:space="preserve"> actuelles </w:t>
      </w:r>
      <w:r w:rsidR="00441AF9" w:rsidRPr="00EE4733">
        <w:rPr>
          <w:rFonts w:ascii="Arial" w:eastAsia="Times New Roman" w:hAnsi="Arial" w:cs="Arial"/>
          <w:bCs/>
          <w:sz w:val="24"/>
          <w:szCs w:val="24"/>
          <w:lang w:eastAsia="fr-FR"/>
        </w:rPr>
        <w:t xml:space="preserve"> des </w:t>
      </w:r>
      <w:r w:rsidR="00AB3D13" w:rsidRPr="00EE4733">
        <w:rPr>
          <w:rFonts w:ascii="Arial" w:eastAsia="Times New Roman" w:hAnsi="Arial" w:cs="Arial"/>
          <w:bCs/>
          <w:sz w:val="24"/>
          <w:szCs w:val="24"/>
          <w:lang w:eastAsia="fr-FR"/>
        </w:rPr>
        <w:t xml:space="preserve">CAP. </w:t>
      </w:r>
      <w:r w:rsidR="003F7592" w:rsidRPr="00EE4733">
        <w:rPr>
          <w:rFonts w:ascii="Arial" w:eastAsia="Times New Roman" w:hAnsi="Arial" w:cs="Arial"/>
          <w:sz w:val="24"/>
          <w:szCs w:val="24"/>
          <w:lang w:eastAsia="fr-FR"/>
        </w:rPr>
        <w:t xml:space="preserve">L’UNSA </w:t>
      </w:r>
      <w:r w:rsidR="00992A0B" w:rsidRPr="00EE4733">
        <w:rPr>
          <w:rFonts w:ascii="Arial" w:eastAsia="Times New Roman" w:hAnsi="Arial" w:cs="Arial"/>
          <w:sz w:val="24"/>
          <w:szCs w:val="24"/>
          <w:lang w:eastAsia="fr-FR"/>
        </w:rPr>
        <w:t>réaffirme</w:t>
      </w:r>
      <w:r w:rsidR="003F7592" w:rsidRPr="00EE4733">
        <w:rPr>
          <w:rFonts w:ascii="Arial" w:eastAsia="Times New Roman" w:hAnsi="Arial" w:cs="Arial"/>
          <w:sz w:val="24"/>
          <w:szCs w:val="24"/>
          <w:lang w:eastAsia="fr-FR"/>
        </w:rPr>
        <w:t xml:space="preserve"> l’importance des CAP qui doivent être proches des préoccupations des agents et qui doivent permettre de garantir l’équité de traitement entre agents et la transparence dans la gestion. Le projet pré</w:t>
      </w:r>
      <w:r w:rsidR="003F7592" w:rsidRPr="00EE4733">
        <w:rPr>
          <w:rFonts w:ascii="Arial" w:eastAsia="Times New Roman" w:hAnsi="Arial" w:cs="Arial"/>
          <w:sz w:val="24"/>
          <w:szCs w:val="24"/>
          <w:lang w:eastAsia="fr-FR"/>
        </w:rPr>
        <w:softHyphen/>
        <w:t>senté supprime toutes les compétences des CAP sur les actes de mobilité et de mutation et réduit le suivi des promotions. De fait, il ne res</w:t>
      </w:r>
      <w:r w:rsidR="003F7592" w:rsidRPr="00EE4733">
        <w:rPr>
          <w:rFonts w:ascii="Arial" w:eastAsia="Times New Roman" w:hAnsi="Arial" w:cs="Arial"/>
          <w:sz w:val="24"/>
          <w:szCs w:val="24"/>
          <w:lang w:eastAsia="fr-FR"/>
        </w:rPr>
        <w:softHyphen/>
        <w:t>tera plus aux CAP que l’étude des deman</w:t>
      </w:r>
      <w:r w:rsidR="003F7592" w:rsidRPr="00EE4733">
        <w:rPr>
          <w:rFonts w:ascii="Arial" w:eastAsia="Times New Roman" w:hAnsi="Arial" w:cs="Arial"/>
          <w:sz w:val="24"/>
          <w:szCs w:val="24"/>
          <w:lang w:eastAsia="fr-FR"/>
        </w:rPr>
        <w:softHyphen/>
        <w:t>des de recours des agents et à se pro</w:t>
      </w:r>
      <w:r w:rsidR="003F7592" w:rsidRPr="00EE4733">
        <w:rPr>
          <w:rFonts w:ascii="Arial" w:eastAsia="Times New Roman" w:hAnsi="Arial" w:cs="Arial"/>
          <w:sz w:val="24"/>
          <w:szCs w:val="24"/>
          <w:lang w:eastAsia="fr-FR"/>
        </w:rPr>
        <w:softHyphen/>
        <w:t>non</w:t>
      </w:r>
      <w:r w:rsidR="003F7592" w:rsidRPr="00EE4733">
        <w:rPr>
          <w:rFonts w:ascii="Arial" w:eastAsia="Times New Roman" w:hAnsi="Arial" w:cs="Arial"/>
          <w:sz w:val="24"/>
          <w:szCs w:val="24"/>
          <w:lang w:eastAsia="fr-FR"/>
        </w:rPr>
        <w:softHyphen/>
        <w:t>cer sur les sanc</w:t>
      </w:r>
      <w:r w:rsidR="003F7592" w:rsidRPr="00EE4733">
        <w:rPr>
          <w:rFonts w:ascii="Arial" w:eastAsia="Times New Roman" w:hAnsi="Arial" w:cs="Arial"/>
          <w:sz w:val="24"/>
          <w:szCs w:val="24"/>
          <w:lang w:eastAsia="fr-FR"/>
        </w:rPr>
        <w:softHyphen/>
        <w:t>tions dis</w:t>
      </w:r>
      <w:r w:rsidR="003F7592" w:rsidRPr="00EE4733">
        <w:rPr>
          <w:rFonts w:ascii="Arial" w:eastAsia="Times New Roman" w:hAnsi="Arial" w:cs="Arial"/>
          <w:sz w:val="24"/>
          <w:szCs w:val="24"/>
          <w:lang w:eastAsia="fr-FR"/>
        </w:rPr>
        <w:softHyphen/>
        <w:t>ci</w:t>
      </w:r>
      <w:r w:rsidR="003F7592" w:rsidRPr="00EE4733">
        <w:rPr>
          <w:rFonts w:ascii="Arial" w:eastAsia="Times New Roman" w:hAnsi="Arial" w:cs="Arial"/>
          <w:sz w:val="24"/>
          <w:szCs w:val="24"/>
          <w:lang w:eastAsia="fr-FR"/>
        </w:rPr>
        <w:softHyphen/>
        <w:t>pli</w:t>
      </w:r>
      <w:r w:rsidR="003F7592" w:rsidRPr="00EE4733">
        <w:rPr>
          <w:rFonts w:ascii="Arial" w:eastAsia="Times New Roman" w:hAnsi="Arial" w:cs="Arial"/>
          <w:sz w:val="24"/>
          <w:szCs w:val="24"/>
          <w:lang w:eastAsia="fr-FR"/>
        </w:rPr>
        <w:softHyphen/>
        <w:t>nai</w:t>
      </w:r>
      <w:r w:rsidR="003F7592" w:rsidRPr="00EE4733">
        <w:rPr>
          <w:rFonts w:ascii="Arial" w:eastAsia="Times New Roman" w:hAnsi="Arial" w:cs="Arial"/>
          <w:sz w:val="24"/>
          <w:szCs w:val="24"/>
          <w:lang w:eastAsia="fr-FR"/>
        </w:rPr>
        <w:softHyphen/>
        <w:t>res.</w:t>
      </w:r>
      <w:r w:rsidR="009C0FEE" w:rsidRPr="00EE4733">
        <w:rPr>
          <w:rFonts w:ascii="Arial" w:eastAsia="Times New Roman" w:hAnsi="Arial" w:cs="Arial"/>
          <w:sz w:val="24"/>
          <w:szCs w:val="24"/>
          <w:lang w:eastAsia="fr-FR"/>
        </w:rPr>
        <w:t xml:space="preserve"> </w:t>
      </w:r>
      <w:r w:rsidR="003F7592" w:rsidRPr="00EE4733">
        <w:rPr>
          <w:rFonts w:ascii="Arial" w:eastAsia="Times New Roman" w:hAnsi="Arial" w:cs="Arial"/>
          <w:sz w:val="24"/>
          <w:szCs w:val="24"/>
          <w:lang w:eastAsia="fr-FR"/>
        </w:rPr>
        <w:t>L’UNSA rappelle toute l’impor</w:t>
      </w:r>
      <w:r w:rsidR="003F7592" w:rsidRPr="00EE4733">
        <w:rPr>
          <w:rFonts w:ascii="Arial" w:eastAsia="Times New Roman" w:hAnsi="Arial" w:cs="Arial"/>
          <w:sz w:val="24"/>
          <w:szCs w:val="24"/>
          <w:lang w:eastAsia="fr-FR"/>
        </w:rPr>
        <w:softHyphen/>
        <w:t>tance qu’elle atta</w:t>
      </w:r>
      <w:r w:rsidR="003F7592" w:rsidRPr="00EE4733">
        <w:rPr>
          <w:rFonts w:ascii="Arial" w:eastAsia="Times New Roman" w:hAnsi="Arial" w:cs="Arial"/>
          <w:sz w:val="24"/>
          <w:szCs w:val="24"/>
          <w:lang w:eastAsia="fr-FR"/>
        </w:rPr>
        <w:softHyphen/>
        <w:t>che à ces ins</w:t>
      </w:r>
      <w:r w:rsidR="003F7592" w:rsidRPr="00EE4733">
        <w:rPr>
          <w:rFonts w:ascii="Arial" w:eastAsia="Times New Roman" w:hAnsi="Arial" w:cs="Arial"/>
          <w:sz w:val="24"/>
          <w:szCs w:val="24"/>
          <w:lang w:eastAsia="fr-FR"/>
        </w:rPr>
        <w:softHyphen/>
        <w:t>tan</w:t>
      </w:r>
      <w:r w:rsidR="003F7592" w:rsidRPr="00EE4733">
        <w:rPr>
          <w:rFonts w:ascii="Arial" w:eastAsia="Times New Roman" w:hAnsi="Arial" w:cs="Arial"/>
          <w:sz w:val="24"/>
          <w:szCs w:val="24"/>
          <w:lang w:eastAsia="fr-FR"/>
        </w:rPr>
        <w:softHyphen/>
        <w:t>ces de dia</w:t>
      </w:r>
      <w:r w:rsidR="003F7592" w:rsidRPr="00EE4733">
        <w:rPr>
          <w:rFonts w:ascii="Arial" w:eastAsia="Times New Roman" w:hAnsi="Arial" w:cs="Arial"/>
          <w:sz w:val="24"/>
          <w:szCs w:val="24"/>
          <w:lang w:eastAsia="fr-FR"/>
        </w:rPr>
        <w:softHyphen/>
        <w:t>lo</w:t>
      </w:r>
      <w:r w:rsidR="003F7592" w:rsidRPr="00EE4733">
        <w:rPr>
          <w:rFonts w:ascii="Arial" w:eastAsia="Times New Roman" w:hAnsi="Arial" w:cs="Arial"/>
          <w:sz w:val="24"/>
          <w:szCs w:val="24"/>
          <w:lang w:eastAsia="fr-FR"/>
        </w:rPr>
        <w:softHyphen/>
        <w:t>gue social, qui tra</w:t>
      </w:r>
      <w:r w:rsidR="003F7592" w:rsidRPr="00EE4733">
        <w:rPr>
          <w:rFonts w:ascii="Arial" w:eastAsia="Times New Roman" w:hAnsi="Arial" w:cs="Arial"/>
          <w:sz w:val="24"/>
          <w:szCs w:val="24"/>
          <w:lang w:eastAsia="fr-FR"/>
        </w:rPr>
        <w:softHyphen/>
        <w:t>dui</w:t>
      </w:r>
      <w:r w:rsidR="003F7592" w:rsidRPr="00EE4733">
        <w:rPr>
          <w:rFonts w:ascii="Arial" w:eastAsia="Times New Roman" w:hAnsi="Arial" w:cs="Arial"/>
          <w:sz w:val="24"/>
          <w:szCs w:val="24"/>
          <w:lang w:eastAsia="fr-FR"/>
        </w:rPr>
        <w:softHyphen/>
        <w:t>sent le droit de par</w:t>
      </w:r>
      <w:r w:rsidR="003F7592" w:rsidRPr="00EE4733">
        <w:rPr>
          <w:rFonts w:ascii="Arial" w:eastAsia="Times New Roman" w:hAnsi="Arial" w:cs="Arial"/>
          <w:sz w:val="24"/>
          <w:szCs w:val="24"/>
          <w:lang w:eastAsia="fr-FR"/>
        </w:rPr>
        <w:softHyphen/>
        <w:t>ti</w:t>
      </w:r>
      <w:r w:rsidR="003F7592" w:rsidRPr="00EE4733">
        <w:rPr>
          <w:rFonts w:ascii="Arial" w:eastAsia="Times New Roman" w:hAnsi="Arial" w:cs="Arial"/>
          <w:sz w:val="24"/>
          <w:szCs w:val="24"/>
          <w:lang w:eastAsia="fr-FR"/>
        </w:rPr>
        <w:softHyphen/>
        <w:t>ci</w:t>
      </w:r>
      <w:r w:rsidR="003F7592" w:rsidRPr="00EE4733">
        <w:rPr>
          <w:rFonts w:ascii="Arial" w:eastAsia="Times New Roman" w:hAnsi="Arial" w:cs="Arial"/>
          <w:sz w:val="24"/>
          <w:szCs w:val="24"/>
          <w:lang w:eastAsia="fr-FR"/>
        </w:rPr>
        <w:softHyphen/>
        <w:t>pa</w:t>
      </w:r>
      <w:r w:rsidR="003F7592" w:rsidRPr="00EE4733">
        <w:rPr>
          <w:rFonts w:ascii="Arial" w:eastAsia="Times New Roman" w:hAnsi="Arial" w:cs="Arial"/>
          <w:sz w:val="24"/>
          <w:szCs w:val="24"/>
          <w:lang w:eastAsia="fr-FR"/>
        </w:rPr>
        <w:softHyphen/>
        <w:t>tion des agents publics défini à l’alinéa 8 du préam</w:t>
      </w:r>
      <w:r w:rsidR="003F7592" w:rsidRPr="00EE4733">
        <w:rPr>
          <w:rFonts w:ascii="Arial" w:eastAsia="Times New Roman" w:hAnsi="Arial" w:cs="Arial"/>
          <w:sz w:val="24"/>
          <w:szCs w:val="24"/>
          <w:lang w:eastAsia="fr-FR"/>
        </w:rPr>
        <w:softHyphen/>
        <w:t>bule de la cons</w:t>
      </w:r>
      <w:r w:rsidR="003F7592" w:rsidRPr="00EE4733">
        <w:rPr>
          <w:rFonts w:ascii="Arial" w:eastAsia="Times New Roman" w:hAnsi="Arial" w:cs="Arial"/>
          <w:sz w:val="24"/>
          <w:szCs w:val="24"/>
          <w:lang w:eastAsia="fr-FR"/>
        </w:rPr>
        <w:softHyphen/>
        <w:t>ti</w:t>
      </w:r>
      <w:r w:rsidR="003F7592" w:rsidRPr="00EE4733">
        <w:rPr>
          <w:rFonts w:ascii="Arial" w:eastAsia="Times New Roman" w:hAnsi="Arial" w:cs="Arial"/>
          <w:sz w:val="24"/>
          <w:szCs w:val="24"/>
          <w:lang w:eastAsia="fr-FR"/>
        </w:rPr>
        <w:softHyphen/>
        <w:t>tu</w:t>
      </w:r>
      <w:r w:rsidR="003F7592" w:rsidRPr="00EE4733">
        <w:rPr>
          <w:rFonts w:ascii="Arial" w:eastAsia="Times New Roman" w:hAnsi="Arial" w:cs="Arial"/>
          <w:sz w:val="24"/>
          <w:szCs w:val="24"/>
          <w:lang w:eastAsia="fr-FR"/>
        </w:rPr>
        <w:softHyphen/>
        <w:t>tion et dans l’arti</w:t>
      </w:r>
      <w:r w:rsidR="003F7592" w:rsidRPr="00EE4733">
        <w:rPr>
          <w:rFonts w:ascii="Arial" w:eastAsia="Times New Roman" w:hAnsi="Arial" w:cs="Arial"/>
          <w:sz w:val="24"/>
          <w:szCs w:val="24"/>
          <w:lang w:eastAsia="fr-FR"/>
        </w:rPr>
        <w:softHyphen/>
        <w:t>cle 9 du statut géné</w:t>
      </w:r>
      <w:r w:rsidR="003F7592" w:rsidRPr="00EE4733">
        <w:rPr>
          <w:rFonts w:ascii="Arial" w:eastAsia="Times New Roman" w:hAnsi="Arial" w:cs="Arial"/>
          <w:sz w:val="24"/>
          <w:szCs w:val="24"/>
          <w:lang w:eastAsia="fr-FR"/>
        </w:rPr>
        <w:softHyphen/>
        <w:t>ral de la fonc</w:t>
      </w:r>
      <w:r w:rsidR="003F7592" w:rsidRPr="00EE4733">
        <w:rPr>
          <w:rFonts w:ascii="Arial" w:eastAsia="Times New Roman" w:hAnsi="Arial" w:cs="Arial"/>
          <w:sz w:val="24"/>
          <w:szCs w:val="24"/>
          <w:lang w:eastAsia="fr-FR"/>
        </w:rPr>
        <w:softHyphen/>
        <w:t>tion publi</w:t>
      </w:r>
      <w:r w:rsidR="003F7592" w:rsidRPr="00EE4733">
        <w:rPr>
          <w:rFonts w:ascii="Arial" w:eastAsia="Times New Roman" w:hAnsi="Arial" w:cs="Arial"/>
          <w:sz w:val="24"/>
          <w:szCs w:val="24"/>
          <w:lang w:eastAsia="fr-FR"/>
        </w:rPr>
        <w:softHyphen/>
        <w:t>que.</w:t>
      </w:r>
      <w:r w:rsidR="003F7592" w:rsidRPr="00EE4733">
        <w:rPr>
          <w:rFonts w:ascii="Arial" w:eastAsia="Times New Roman" w:hAnsi="Arial" w:cs="Arial"/>
          <w:sz w:val="24"/>
          <w:szCs w:val="24"/>
          <w:lang w:eastAsia="fr-FR"/>
        </w:rPr>
        <w:br/>
        <w:t>Elle rap</w:t>
      </w:r>
      <w:r w:rsidR="003F7592" w:rsidRPr="00EE4733">
        <w:rPr>
          <w:rFonts w:ascii="Arial" w:eastAsia="Times New Roman" w:hAnsi="Arial" w:cs="Arial"/>
          <w:sz w:val="24"/>
          <w:szCs w:val="24"/>
          <w:lang w:eastAsia="fr-FR"/>
        </w:rPr>
        <w:softHyphen/>
        <w:t>pelle également, que ces ins</w:t>
      </w:r>
      <w:r w:rsidR="003F7592" w:rsidRPr="00EE4733">
        <w:rPr>
          <w:rFonts w:ascii="Arial" w:eastAsia="Times New Roman" w:hAnsi="Arial" w:cs="Arial"/>
          <w:sz w:val="24"/>
          <w:szCs w:val="24"/>
          <w:lang w:eastAsia="fr-FR"/>
        </w:rPr>
        <w:softHyphen/>
        <w:t>tan</w:t>
      </w:r>
      <w:r w:rsidR="003F7592" w:rsidRPr="00EE4733">
        <w:rPr>
          <w:rFonts w:ascii="Arial" w:eastAsia="Times New Roman" w:hAnsi="Arial" w:cs="Arial"/>
          <w:sz w:val="24"/>
          <w:szCs w:val="24"/>
          <w:lang w:eastAsia="fr-FR"/>
        </w:rPr>
        <w:softHyphen/>
        <w:t>ces sont consul</w:t>
      </w:r>
      <w:r w:rsidR="003F7592" w:rsidRPr="00EE4733">
        <w:rPr>
          <w:rFonts w:ascii="Arial" w:eastAsia="Times New Roman" w:hAnsi="Arial" w:cs="Arial"/>
          <w:sz w:val="24"/>
          <w:szCs w:val="24"/>
          <w:lang w:eastAsia="fr-FR"/>
        </w:rPr>
        <w:softHyphen/>
        <w:t>ta</w:t>
      </w:r>
      <w:r w:rsidR="003F7592" w:rsidRPr="00EE4733">
        <w:rPr>
          <w:rFonts w:ascii="Arial" w:eastAsia="Times New Roman" w:hAnsi="Arial" w:cs="Arial"/>
          <w:sz w:val="24"/>
          <w:szCs w:val="24"/>
          <w:lang w:eastAsia="fr-FR"/>
        </w:rPr>
        <w:softHyphen/>
        <w:t>ti</w:t>
      </w:r>
      <w:r w:rsidR="003F7592" w:rsidRPr="00EE4733">
        <w:rPr>
          <w:rFonts w:ascii="Arial" w:eastAsia="Times New Roman" w:hAnsi="Arial" w:cs="Arial"/>
          <w:sz w:val="24"/>
          <w:szCs w:val="24"/>
          <w:lang w:eastAsia="fr-FR"/>
        </w:rPr>
        <w:softHyphen/>
        <w:t>ves et per</w:t>
      </w:r>
      <w:r w:rsidR="003F7592" w:rsidRPr="00EE4733">
        <w:rPr>
          <w:rFonts w:ascii="Arial" w:eastAsia="Times New Roman" w:hAnsi="Arial" w:cs="Arial"/>
          <w:sz w:val="24"/>
          <w:szCs w:val="24"/>
          <w:lang w:eastAsia="fr-FR"/>
        </w:rPr>
        <w:softHyphen/>
        <w:t>met</w:t>
      </w:r>
      <w:r w:rsidR="003F7592" w:rsidRPr="00EE4733">
        <w:rPr>
          <w:rFonts w:ascii="Arial" w:eastAsia="Times New Roman" w:hAnsi="Arial" w:cs="Arial"/>
          <w:sz w:val="24"/>
          <w:szCs w:val="24"/>
          <w:lang w:eastAsia="fr-FR"/>
        </w:rPr>
        <w:softHyphen/>
        <w:t>tent de véri</w:t>
      </w:r>
      <w:r w:rsidR="003F7592" w:rsidRPr="00EE4733">
        <w:rPr>
          <w:rFonts w:ascii="Arial" w:eastAsia="Times New Roman" w:hAnsi="Arial" w:cs="Arial"/>
          <w:sz w:val="24"/>
          <w:szCs w:val="24"/>
          <w:lang w:eastAsia="fr-FR"/>
        </w:rPr>
        <w:softHyphen/>
        <w:t>fier que le droit de chacun est res</w:t>
      </w:r>
      <w:r w:rsidR="003F7592" w:rsidRPr="00EE4733">
        <w:rPr>
          <w:rFonts w:ascii="Arial" w:eastAsia="Times New Roman" w:hAnsi="Arial" w:cs="Arial"/>
          <w:sz w:val="24"/>
          <w:szCs w:val="24"/>
          <w:lang w:eastAsia="fr-FR"/>
        </w:rPr>
        <w:softHyphen/>
        <w:t>pecté avec équité.</w:t>
      </w:r>
      <w:r w:rsidR="003F7592" w:rsidRPr="00EE4733">
        <w:rPr>
          <w:rFonts w:ascii="Arial" w:eastAsia="Times New Roman" w:hAnsi="Arial" w:cs="Arial"/>
          <w:sz w:val="24"/>
          <w:szCs w:val="24"/>
          <w:lang w:eastAsia="fr-FR"/>
        </w:rPr>
        <w:br/>
        <w:t>Supprimer les CHSCT ou les mis</w:t>
      </w:r>
      <w:r w:rsidR="003F7592" w:rsidRPr="00EE4733">
        <w:rPr>
          <w:rFonts w:ascii="Arial" w:eastAsia="Times New Roman" w:hAnsi="Arial" w:cs="Arial"/>
          <w:sz w:val="24"/>
          <w:szCs w:val="24"/>
          <w:lang w:eastAsia="fr-FR"/>
        </w:rPr>
        <w:softHyphen/>
        <w:t>sions des CAP/CCP revient à lais</w:t>
      </w:r>
      <w:r w:rsidR="003F7592" w:rsidRPr="00EE4733">
        <w:rPr>
          <w:rFonts w:ascii="Arial" w:eastAsia="Times New Roman" w:hAnsi="Arial" w:cs="Arial"/>
          <w:sz w:val="24"/>
          <w:szCs w:val="24"/>
          <w:lang w:eastAsia="fr-FR"/>
        </w:rPr>
        <w:softHyphen/>
        <w:t>ser seul chaque agent face à son employeur. Ce n’est pas la concep</w:t>
      </w:r>
      <w:r w:rsidR="003F7592" w:rsidRPr="00EE4733">
        <w:rPr>
          <w:rFonts w:ascii="Arial" w:eastAsia="Times New Roman" w:hAnsi="Arial" w:cs="Arial"/>
          <w:sz w:val="24"/>
          <w:szCs w:val="24"/>
          <w:lang w:eastAsia="fr-FR"/>
        </w:rPr>
        <w:softHyphen/>
        <w:t>tion de l’UNSA qui prône une véri</w:t>
      </w:r>
      <w:r w:rsidR="003F7592" w:rsidRPr="00EE4733">
        <w:rPr>
          <w:rFonts w:ascii="Arial" w:eastAsia="Times New Roman" w:hAnsi="Arial" w:cs="Arial"/>
          <w:sz w:val="24"/>
          <w:szCs w:val="24"/>
          <w:lang w:eastAsia="fr-FR"/>
        </w:rPr>
        <w:softHyphen/>
        <w:t>ta</w:t>
      </w:r>
      <w:r w:rsidR="003F7592" w:rsidRPr="00EE4733">
        <w:rPr>
          <w:rFonts w:ascii="Arial" w:eastAsia="Times New Roman" w:hAnsi="Arial" w:cs="Arial"/>
          <w:sz w:val="24"/>
          <w:szCs w:val="24"/>
          <w:lang w:eastAsia="fr-FR"/>
        </w:rPr>
        <w:softHyphen/>
        <w:t>ble moder</w:t>
      </w:r>
      <w:r w:rsidR="003F7592" w:rsidRPr="00EE4733">
        <w:rPr>
          <w:rFonts w:ascii="Arial" w:eastAsia="Times New Roman" w:hAnsi="Arial" w:cs="Arial"/>
          <w:sz w:val="24"/>
          <w:szCs w:val="24"/>
          <w:lang w:eastAsia="fr-FR"/>
        </w:rPr>
        <w:softHyphen/>
        <w:t>ni</w:t>
      </w:r>
      <w:r w:rsidR="003F7592" w:rsidRPr="00EE4733">
        <w:rPr>
          <w:rFonts w:ascii="Arial" w:eastAsia="Times New Roman" w:hAnsi="Arial" w:cs="Arial"/>
          <w:sz w:val="24"/>
          <w:szCs w:val="24"/>
          <w:lang w:eastAsia="fr-FR"/>
        </w:rPr>
        <w:softHyphen/>
        <w:t>sa</w:t>
      </w:r>
      <w:r w:rsidR="003F7592" w:rsidRPr="00EE4733">
        <w:rPr>
          <w:rFonts w:ascii="Arial" w:eastAsia="Times New Roman" w:hAnsi="Arial" w:cs="Arial"/>
          <w:sz w:val="24"/>
          <w:szCs w:val="24"/>
          <w:lang w:eastAsia="fr-FR"/>
        </w:rPr>
        <w:softHyphen/>
        <w:t>tion du dia</w:t>
      </w:r>
      <w:r w:rsidR="003F7592" w:rsidRPr="00EE4733">
        <w:rPr>
          <w:rFonts w:ascii="Arial" w:eastAsia="Times New Roman" w:hAnsi="Arial" w:cs="Arial"/>
          <w:sz w:val="24"/>
          <w:szCs w:val="24"/>
          <w:lang w:eastAsia="fr-FR"/>
        </w:rPr>
        <w:softHyphen/>
        <w:t>lo</w:t>
      </w:r>
      <w:r w:rsidR="003F7592" w:rsidRPr="00EE4733">
        <w:rPr>
          <w:rFonts w:ascii="Arial" w:eastAsia="Times New Roman" w:hAnsi="Arial" w:cs="Arial"/>
          <w:sz w:val="24"/>
          <w:szCs w:val="24"/>
          <w:lang w:eastAsia="fr-FR"/>
        </w:rPr>
        <w:softHyphen/>
        <w:t>gue social pour un meilleur fonc</w:t>
      </w:r>
      <w:r w:rsidR="003F7592" w:rsidRPr="00EE4733">
        <w:rPr>
          <w:rFonts w:ascii="Arial" w:eastAsia="Times New Roman" w:hAnsi="Arial" w:cs="Arial"/>
          <w:sz w:val="24"/>
          <w:szCs w:val="24"/>
          <w:lang w:eastAsia="fr-FR"/>
        </w:rPr>
        <w:softHyphen/>
        <w:t>tion</w:t>
      </w:r>
      <w:r w:rsidR="003F7592" w:rsidRPr="00EE4733">
        <w:rPr>
          <w:rFonts w:ascii="Arial" w:eastAsia="Times New Roman" w:hAnsi="Arial" w:cs="Arial"/>
          <w:sz w:val="24"/>
          <w:szCs w:val="24"/>
          <w:lang w:eastAsia="fr-FR"/>
        </w:rPr>
        <w:softHyphen/>
        <w:t>ne</w:t>
      </w:r>
      <w:r w:rsidR="003F7592" w:rsidRPr="00EE4733">
        <w:rPr>
          <w:rFonts w:ascii="Arial" w:eastAsia="Times New Roman" w:hAnsi="Arial" w:cs="Arial"/>
          <w:sz w:val="24"/>
          <w:szCs w:val="24"/>
          <w:lang w:eastAsia="fr-FR"/>
        </w:rPr>
        <w:softHyphen/>
        <w:t>ment des col</w:t>
      </w:r>
      <w:r w:rsidR="003F7592" w:rsidRPr="00EE4733">
        <w:rPr>
          <w:rFonts w:ascii="Arial" w:eastAsia="Times New Roman" w:hAnsi="Arial" w:cs="Arial"/>
          <w:sz w:val="24"/>
          <w:szCs w:val="24"/>
          <w:lang w:eastAsia="fr-FR"/>
        </w:rPr>
        <w:softHyphen/>
        <w:t>lec</w:t>
      </w:r>
      <w:r w:rsidR="003F7592" w:rsidRPr="00EE4733">
        <w:rPr>
          <w:rFonts w:ascii="Arial" w:eastAsia="Times New Roman" w:hAnsi="Arial" w:cs="Arial"/>
          <w:sz w:val="24"/>
          <w:szCs w:val="24"/>
          <w:lang w:eastAsia="fr-FR"/>
        </w:rPr>
        <w:softHyphen/>
        <w:t>tifs de tra</w:t>
      </w:r>
      <w:r w:rsidR="003F7592" w:rsidRPr="00EE4733">
        <w:rPr>
          <w:rFonts w:ascii="Arial" w:eastAsia="Times New Roman" w:hAnsi="Arial" w:cs="Arial"/>
          <w:sz w:val="24"/>
          <w:szCs w:val="24"/>
          <w:lang w:eastAsia="fr-FR"/>
        </w:rPr>
        <w:softHyphen/>
        <w:t>vail.</w:t>
      </w:r>
      <w:r w:rsidR="009C0FEE" w:rsidRPr="00EE4733">
        <w:rPr>
          <w:rFonts w:ascii="Arial" w:eastAsia="Times New Roman" w:hAnsi="Arial" w:cs="Arial"/>
          <w:sz w:val="24"/>
          <w:szCs w:val="24"/>
          <w:lang w:eastAsia="fr-FR"/>
        </w:rPr>
        <w:t xml:space="preserve"> </w:t>
      </w:r>
      <w:r w:rsidR="008820A2" w:rsidRPr="00EE4733">
        <w:rPr>
          <w:rFonts w:ascii="Arial" w:eastAsia="Times New Roman" w:hAnsi="Arial" w:cs="Arial"/>
          <w:bCs/>
          <w:sz w:val="24"/>
          <w:szCs w:val="24"/>
          <w:lang w:eastAsia="fr-FR"/>
        </w:rPr>
        <w:t>L’</w:t>
      </w:r>
      <w:r w:rsidR="0002610A" w:rsidRPr="00EE4733">
        <w:rPr>
          <w:rFonts w:ascii="Arial" w:eastAsia="Times New Roman" w:hAnsi="Arial" w:cs="Arial"/>
          <w:bCs/>
          <w:sz w:val="24"/>
          <w:szCs w:val="24"/>
          <w:lang w:eastAsia="fr-FR"/>
        </w:rPr>
        <w:t xml:space="preserve">UNSA Fonction Publique a d’ores et </w:t>
      </w:r>
      <w:proofErr w:type="gramStart"/>
      <w:r w:rsidR="0002610A" w:rsidRPr="00EE4733">
        <w:rPr>
          <w:rFonts w:ascii="Arial" w:eastAsia="Times New Roman" w:hAnsi="Arial" w:cs="Arial"/>
          <w:bCs/>
          <w:sz w:val="24"/>
          <w:szCs w:val="24"/>
          <w:lang w:eastAsia="fr-FR"/>
        </w:rPr>
        <w:t xml:space="preserve">déjà </w:t>
      </w:r>
      <w:r w:rsidR="00054D9D" w:rsidRPr="00EE4733">
        <w:rPr>
          <w:rFonts w:ascii="Arial" w:eastAsia="Times New Roman" w:hAnsi="Arial" w:cs="Arial"/>
          <w:bCs/>
          <w:sz w:val="24"/>
          <w:szCs w:val="24"/>
          <w:lang w:eastAsia="fr-FR"/>
        </w:rPr>
        <w:t xml:space="preserve"> </w:t>
      </w:r>
      <w:r w:rsidR="0002610A" w:rsidRPr="00EE4733">
        <w:rPr>
          <w:rFonts w:ascii="Arial" w:eastAsia="Times New Roman" w:hAnsi="Arial" w:cs="Arial"/>
          <w:bCs/>
          <w:sz w:val="24"/>
          <w:szCs w:val="24"/>
          <w:lang w:eastAsia="fr-FR"/>
        </w:rPr>
        <w:t>demandé</w:t>
      </w:r>
      <w:proofErr w:type="gramEnd"/>
      <w:r w:rsidR="0002610A" w:rsidRPr="00EE4733">
        <w:rPr>
          <w:rFonts w:ascii="Arial" w:eastAsia="Times New Roman" w:hAnsi="Arial" w:cs="Arial"/>
          <w:bCs/>
          <w:sz w:val="24"/>
          <w:szCs w:val="24"/>
          <w:lang w:eastAsia="fr-FR"/>
        </w:rPr>
        <w:t xml:space="preserve"> </w:t>
      </w:r>
      <w:r w:rsidR="00054D9D" w:rsidRPr="00EE4733">
        <w:rPr>
          <w:rFonts w:ascii="Arial" w:eastAsia="Times New Roman" w:hAnsi="Arial" w:cs="Arial"/>
          <w:bCs/>
          <w:sz w:val="24"/>
          <w:szCs w:val="24"/>
          <w:lang w:eastAsia="fr-FR"/>
        </w:rPr>
        <w:t xml:space="preserve"> </w:t>
      </w:r>
      <w:r w:rsidR="008820A2" w:rsidRPr="00EE4733">
        <w:rPr>
          <w:rFonts w:ascii="Arial" w:eastAsia="Times New Roman" w:hAnsi="Arial" w:cs="Arial"/>
          <w:bCs/>
          <w:sz w:val="24"/>
          <w:szCs w:val="24"/>
          <w:lang w:eastAsia="fr-FR"/>
        </w:rPr>
        <w:t xml:space="preserve">la suspension de ce projet de loi </w:t>
      </w:r>
      <w:r w:rsidR="00054D9D" w:rsidRPr="00EE4733">
        <w:rPr>
          <w:rFonts w:ascii="Arial" w:eastAsia="Times New Roman" w:hAnsi="Arial" w:cs="Arial"/>
          <w:bCs/>
          <w:sz w:val="24"/>
          <w:szCs w:val="24"/>
          <w:lang w:eastAsia="fr-FR"/>
        </w:rPr>
        <w:t>et d’ouvrir de réel</w:t>
      </w:r>
      <w:r w:rsidR="00054D9D" w:rsidRPr="00EE4733">
        <w:rPr>
          <w:rFonts w:ascii="Arial" w:eastAsia="Times New Roman" w:hAnsi="Arial" w:cs="Arial"/>
          <w:bCs/>
          <w:sz w:val="24"/>
          <w:szCs w:val="24"/>
          <w:lang w:eastAsia="fr-FR"/>
        </w:rPr>
        <w:softHyphen/>
        <w:t>les négo</w:t>
      </w:r>
      <w:r w:rsidR="00054D9D" w:rsidRPr="00EE4733">
        <w:rPr>
          <w:rFonts w:ascii="Arial" w:eastAsia="Times New Roman" w:hAnsi="Arial" w:cs="Arial"/>
          <w:bCs/>
          <w:sz w:val="24"/>
          <w:szCs w:val="24"/>
          <w:lang w:eastAsia="fr-FR"/>
        </w:rPr>
        <w:softHyphen/>
        <w:t>cia</w:t>
      </w:r>
      <w:r w:rsidR="008820A2" w:rsidRPr="00EE4733">
        <w:rPr>
          <w:rFonts w:ascii="Arial" w:eastAsia="Times New Roman" w:hAnsi="Arial" w:cs="Arial"/>
          <w:bCs/>
          <w:sz w:val="24"/>
          <w:szCs w:val="24"/>
          <w:lang w:eastAsia="fr-FR"/>
        </w:rPr>
        <w:softHyphen/>
        <w:t>tions.</w:t>
      </w:r>
    </w:p>
    <w:p w14:paraId="7E8BBBE3" w14:textId="77777777" w:rsidR="00834969" w:rsidRPr="00EE4733" w:rsidRDefault="00AB3D13" w:rsidP="00EE4733">
      <w:pPr>
        <w:rPr>
          <w:rFonts w:ascii="Arial" w:hAnsi="Arial" w:cs="Arial"/>
          <w:sz w:val="24"/>
          <w:szCs w:val="24"/>
        </w:rPr>
      </w:pPr>
      <w:r w:rsidRPr="00EE4733">
        <w:rPr>
          <w:rFonts w:ascii="Arial" w:hAnsi="Arial" w:cs="Arial"/>
          <w:sz w:val="24"/>
          <w:szCs w:val="24"/>
        </w:rPr>
        <w:t>En ce qui concerne le mouvement Inter, c</w:t>
      </w:r>
      <w:r w:rsidR="00834969" w:rsidRPr="00EE4733">
        <w:rPr>
          <w:rFonts w:ascii="Arial" w:hAnsi="Arial" w:cs="Arial"/>
          <w:sz w:val="24"/>
          <w:szCs w:val="24"/>
        </w:rPr>
        <w:t>omme tous les ans, nous dénonçons la communication du projet aux candidats avant la tenue des CAPN et FPMN. Au-delà des erreurs constatées, cette communication su</w:t>
      </w:r>
      <w:r w:rsidR="008B23F6" w:rsidRPr="00EE4733">
        <w:rPr>
          <w:rFonts w:ascii="Arial" w:hAnsi="Arial" w:cs="Arial"/>
          <w:sz w:val="24"/>
          <w:szCs w:val="24"/>
        </w:rPr>
        <w:t>scite de faux espoirs, et de la confusion chez les</w:t>
      </w:r>
      <w:r w:rsidR="00834969" w:rsidRPr="00EE4733">
        <w:rPr>
          <w:rFonts w:ascii="Arial" w:hAnsi="Arial" w:cs="Arial"/>
          <w:sz w:val="24"/>
          <w:szCs w:val="24"/>
        </w:rPr>
        <w:t xml:space="preserve"> collègues. Par ailleurs, elle constitue une entrave au travail paritaire.</w:t>
      </w:r>
    </w:p>
    <w:p w14:paraId="51B3F072" w14:textId="77777777" w:rsidR="00F77779" w:rsidRPr="00EE4733" w:rsidRDefault="00AB3D13" w:rsidP="00EE4733">
      <w:pPr>
        <w:rPr>
          <w:rFonts w:ascii="Arial" w:hAnsi="Arial" w:cs="Arial"/>
          <w:sz w:val="24"/>
          <w:szCs w:val="24"/>
        </w:rPr>
      </w:pPr>
      <w:r w:rsidRPr="00EE4733">
        <w:rPr>
          <w:rFonts w:ascii="Arial" w:hAnsi="Arial" w:cs="Arial"/>
          <w:sz w:val="24"/>
          <w:szCs w:val="24"/>
        </w:rPr>
        <w:t>N</w:t>
      </w:r>
      <w:r w:rsidR="00E25497" w:rsidRPr="00EE4733">
        <w:rPr>
          <w:rFonts w:ascii="Arial" w:hAnsi="Arial" w:cs="Arial"/>
          <w:sz w:val="24"/>
          <w:szCs w:val="24"/>
        </w:rPr>
        <w:t>ous regrettons aussi l’absence de groupes de travail issus des comités techniques académiques pour l’élaboration des calibrages : les élus du personnel peuvent apporter localement leur expertise dans l’analyse des besoins académiques.</w:t>
      </w:r>
      <w:r w:rsidR="00C62832" w:rsidRPr="00EE4733">
        <w:rPr>
          <w:rFonts w:ascii="Arial" w:hAnsi="Arial" w:cs="Arial"/>
          <w:sz w:val="24"/>
          <w:szCs w:val="24"/>
        </w:rPr>
        <w:t xml:space="preserve"> Les données récoltées permettraient à nos collègues d’avoir une vision plus précise lors de leur demande de mutation, même si les calibrages étaient réajustés.</w:t>
      </w:r>
    </w:p>
    <w:p w14:paraId="7F1C1E5A" w14:textId="4691D834" w:rsidR="00FF6569" w:rsidRPr="00EE4733" w:rsidRDefault="00F77779" w:rsidP="00EE4733">
      <w:pPr>
        <w:rPr>
          <w:rFonts w:ascii="Arial" w:hAnsi="Arial" w:cs="Arial"/>
          <w:sz w:val="24"/>
          <w:szCs w:val="24"/>
        </w:rPr>
      </w:pPr>
      <w:r w:rsidRPr="00EE4733">
        <w:rPr>
          <w:rFonts w:ascii="Arial" w:hAnsi="Arial" w:cs="Arial"/>
          <w:sz w:val="24"/>
          <w:szCs w:val="24"/>
        </w:rPr>
        <w:t>Cette année, suite aux modifications du barème</w:t>
      </w:r>
      <w:r w:rsidR="006549AB" w:rsidRPr="00EE4733">
        <w:rPr>
          <w:rFonts w:ascii="Arial" w:hAnsi="Arial" w:cs="Arial"/>
          <w:sz w:val="24"/>
          <w:szCs w:val="24"/>
        </w:rPr>
        <w:t xml:space="preserve"> la mobilité des candidats en convenance personnelle </w:t>
      </w:r>
      <w:r w:rsidR="003F7592" w:rsidRPr="00EE4733">
        <w:rPr>
          <w:rFonts w:ascii="Arial" w:hAnsi="Arial" w:cs="Arial"/>
          <w:sz w:val="24"/>
          <w:szCs w:val="24"/>
        </w:rPr>
        <w:t>a-t-elle été facilitée</w:t>
      </w:r>
      <w:r w:rsidR="00DF4A90" w:rsidRPr="00EE4733">
        <w:rPr>
          <w:rFonts w:ascii="Arial" w:hAnsi="Arial" w:cs="Arial"/>
          <w:sz w:val="24"/>
          <w:szCs w:val="24"/>
        </w:rPr>
        <w:t xml:space="preserve"> </w:t>
      </w:r>
      <w:r w:rsidR="006549AB" w:rsidRPr="00EE4733">
        <w:rPr>
          <w:rFonts w:ascii="Arial" w:hAnsi="Arial" w:cs="Arial"/>
          <w:sz w:val="24"/>
          <w:szCs w:val="24"/>
        </w:rPr>
        <w:t xml:space="preserve">? </w:t>
      </w:r>
      <w:r w:rsidR="003F7592" w:rsidRPr="00EE4733">
        <w:rPr>
          <w:rFonts w:ascii="Arial" w:hAnsi="Arial" w:cs="Arial"/>
          <w:sz w:val="24"/>
          <w:szCs w:val="24"/>
        </w:rPr>
        <w:t>N</w:t>
      </w:r>
      <w:r w:rsidRPr="00EE4733">
        <w:rPr>
          <w:rFonts w:ascii="Arial" w:hAnsi="Arial" w:cs="Arial"/>
          <w:sz w:val="24"/>
          <w:szCs w:val="24"/>
        </w:rPr>
        <w:t xml:space="preserve">ous </w:t>
      </w:r>
      <w:proofErr w:type="gramStart"/>
      <w:r w:rsidRPr="00EE4733">
        <w:rPr>
          <w:rFonts w:ascii="Arial" w:hAnsi="Arial" w:cs="Arial"/>
          <w:sz w:val="24"/>
          <w:szCs w:val="24"/>
        </w:rPr>
        <w:t>observons  que</w:t>
      </w:r>
      <w:proofErr w:type="gramEnd"/>
      <w:r w:rsidRPr="00EE4733">
        <w:rPr>
          <w:rFonts w:ascii="Arial" w:hAnsi="Arial" w:cs="Arial"/>
          <w:sz w:val="24"/>
          <w:szCs w:val="24"/>
        </w:rPr>
        <w:t xml:space="preserve"> </w:t>
      </w:r>
      <w:r w:rsidR="00C62832" w:rsidRPr="00EE4733">
        <w:rPr>
          <w:rFonts w:ascii="Arial" w:hAnsi="Arial" w:cs="Arial"/>
          <w:sz w:val="24"/>
          <w:szCs w:val="24"/>
        </w:rPr>
        <w:t>le mouvement inter reste, comme les années précédentes, sclérosé</w:t>
      </w:r>
      <w:r w:rsidR="00F8627B" w:rsidRPr="00EE4733">
        <w:rPr>
          <w:rFonts w:ascii="Arial" w:hAnsi="Arial" w:cs="Arial"/>
          <w:sz w:val="24"/>
          <w:szCs w:val="24"/>
        </w:rPr>
        <w:t xml:space="preserve"> vers certaines académies et dans certaines  disciplines professionnelles. Cette année, encore, en technologie</w:t>
      </w:r>
      <w:r w:rsidR="00DF4A90" w:rsidRPr="00EE4733">
        <w:rPr>
          <w:rFonts w:ascii="Arial" w:hAnsi="Arial" w:cs="Arial"/>
          <w:sz w:val="24"/>
          <w:szCs w:val="24"/>
        </w:rPr>
        <w:t>,</w:t>
      </w:r>
      <w:r w:rsidR="00F8627B" w:rsidRPr="00EE4733">
        <w:rPr>
          <w:rFonts w:ascii="Arial" w:hAnsi="Arial" w:cs="Arial"/>
          <w:sz w:val="24"/>
          <w:szCs w:val="24"/>
        </w:rPr>
        <w:t xml:space="preserve"> 80% des demandes de mutations restent insatisfaites.</w:t>
      </w:r>
    </w:p>
    <w:p w14:paraId="74C553D6" w14:textId="77777777" w:rsidR="00F8627B" w:rsidRPr="00EE4733" w:rsidRDefault="00FF6569" w:rsidP="00EE4733">
      <w:pPr>
        <w:rPr>
          <w:rFonts w:ascii="Arial" w:hAnsi="Arial" w:cs="Arial"/>
          <w:sz w:val="24"/>
          <w:szCs w:val="24"/>
        </w:rPr>
      </w:pPr>
      <w:r w:rsidRPr="00EE4733">
        <w:rPr>
          <w:rFonts w:ascii="Arial" w:hAnsi="Arial" w:cs="Arial"/>
          <w:sz w:val="24"/>
          <w:szCs w:val="24"/>
        </w:rPr>
        <w:t xml:space="preserve">D’autre part, </w:t>
      </w:r>
      <w:r w:rsidR="00E3192D" w:rsidRPr="00EE4733">
        <w:rPr>
          <w:rFonts w:ascii="Arial" w:hAnsi="Arial" w:cs="Arial"/>
          <w:sz w:val="24"/>
          <w:szCs w:val="24"/>
        </w:rPr>
        <w:t>concernant les CIMM, n</w:t>
      </w:r>
      <w:r w:rsidRPr="00EE4733">
        <w:rPr>
          <w:rFonts w:ascii="Arial" w:hAnsi="Arial" w:cs="Arial"/>
          <w:sz w:val="24"/>
          <w:szCs w:val="24"/>
        </w:rPr>
        <w:t>ous attirons votre attention sur des problèmes d’interprétation des critères d’attribution de ces points dans cert</w:t>
      </w:r>
      <w:r w:rsidR="00B70AC0" w:rsidRPr="00EE4733">
        <w:rPr>
          <w:rFonts w:ascii="Arial" w:hAnsi="Arial" w:cs="Arial"/>
          <w:sz w:val="24"/>
          <w:szCs w:val="24"/>
        </w:rPr>
        <w:t>ains rectorats. Pour le SE-</w:t>
      </w:r>
      <w:proofErr w:type="spellStart"/>
      <w:r w:rsidR="00B70AC0" w:rsidRPr="00EE4733">
        <w:rPr>
          <w:rFonts w:ascii="Arial" w:hAnsi="Arial" w:cs="Arial"/>
          <w:sz w:val="24"/>
          <w:szCs w:val="24"/>
        </w:rPr>
        <w:t>Unsa</w:t>
      </w:r>
      <w:proofErr w:type="spellEnd"/>
      <w:r w:rsidR="00B70AC0" w:rsidRPr="00EE4733">
        <w:rPr>
          <w:rFonts w:ascii="Arial" w:hAnsi="Arial" w:cs="Arial"/>
          <w:sz w:val="24"/>
          <w:szCs w:val="24"/>
        </w:rPr>
        <w:t>, l’attribution des points CIMM doit être traitée par les rectorats d’</w:t>
      </w:r>
      <w:r w:rsidR="00E3192D" w:rsidRPr="00EE4733">
        <w:rPr>
          <w:rFonts w:ascii="Arial" w:hAnsi="Arial" w:cs="Arial"/>
          <w:sz w:val="24"/>
          <w:szCs w:val="24"/>
        </w:rPr>
        <w:t>accueil</w:t>
      </w:r>
      <w:r w:rsidR="00B70AC0" w:rsidRPr="00EE4733">
        <w:rPr>
          <w:rFonts w:ascii="Arial" w:hAnsi="Arial" w:cs="Arial"/>
          <w:sz w:val="24"/>
          <w:szCs w:val="24"/>
        </w:rPr>
        <w:t xml:space="preserve"> afin de garantir l’équité de traitement des demandes.</w:t>
      </w:r>
      <w:r w:rsidR="00E25497" w:rsidRPr="00EE4733">
        <w:rPr>
          <w:rFonts w:ascii="Arial" w:hAnsi="Arial" w:cs="Arial"/>
          <w:sz w:val="24"/>
          <w:szCs w:val="24"/>
        </w:rPr>
        <w:t xml:space="preserve"> </w:t>
      </w:r>
    </w:p>
    <w:p w14:paraId="512E1D5F" w14:textId="77777777" w:rsidR="000F35FF" w:rsidRPr="00EE4733" w:rsidRDefault="00B70AC0" w:rsidP="00EE4733">
      <w:pPr>
        <w:rPr>
          <w:rFonts w:ascii="Arial" w:hAnsi="Arial" w:cs="Arial"/>
          <w:sz w:val="24"/>
          <w:szCs w:val="24"/>
        </w:rPr>
      </w:pPr>
      <w:proofErr w:type="gramStart"/>
      <w:r w:rsidRPr="00EE4733">
        <w:rPr>
          <w:rFonts w:ascii="Arial" w:hAnsi="Arial" w:cs="Arial"/>
          <w:sz w:val="24"/>
          <w:szCs w:val="24"/>
        </w:rPr>
        <w:t>Enfin</w:t>
      </w:r>
      <w:r w:rsidR="000F35FF" w:rsidRPr="00EE4733">
        <w:rPr>
          <w:rFonts w:ascii="Arial" w:hAnsi="Arial" w:cs="Arial"/>
          <w:sz w:val="24"/>
          <w:szCs w:val="24"/>
        </w:rPr>
        <w:t xml:space="preserve">, </w:t>
      </w:r>
      <w:r w:rsidRPr="00EE4733">
        <w:rPr>
          <w:rFonts w:ascii="Arial" w:hAnsi="Arial" w:cs="Arial"/>
          <w:sz w:val="24"/>
          <w:szCs w:val="24"/>
        </w:rPr>
        <w:t xml:space="preserve"> des</w:t>
      </w:r>
      <w:proofErr w:type="gramEnd"/>
      <w:r w:rsidRPr="00EE4733">
        <w:rPr>
          <w:rFonts w:ascii="Arial" w:hAnsi="Arial" w:cs="Arial"/>
          <w:sz w:val="24"/>
          <w:szCs w:val="24"/>
        </w:rPr>
        <w:t xml:space="preserve"> disparit</w:t>
      </w:r>
      <w:r w:rsidR="000F35FF" w:rsidRPr="00EE4733">
        <w:rPr>
          <w:rFonts w:ascii="Arial" w:hAnsi="Arial" w:cs="Arial"/>
          <w:sz w:val="24"/>
          <w:szCs w:val="24"/>
        </w:rPr>
        <w:t>és demeurent dans le traitement des situations de handicap</w:t>
      </w:r>
      <w:r w:rsidR="00E3192D" w:rsidRPr="00EE4733">
        <w:rPr>
          <w:rFonts w:ascii="Arial" w:hAnsi="Arial" w:cs="Arial"/>
          <w:sz w:val="24"/>
          <w:szCs w:val="24"/>
        </w:rPr>
        <w:t>. La bonificatio</w:t>
      </w:r>
      <w:r w:rsidR="00043F18" w:rsidRPr="00EE4733">
        <w:rPr>
          <w:rFonts w:ascii="Arial" w:hAnsi="Arial" w:cs="Arial"/>
          <w:sz w:val="24"/>
          <w:szCs w:val="24"/>
        </w:rPr>
        <w:t xml:space="preserve">n de 1000 points est accordée plus </w:t>
      </w:r>
      <w:r w:rsidR="00E3192D" w:rsidRPr="00EE4733">
        <w:rPr>
          <w:rFonts w:ascii="Arial" w:hAnsi="Arial" w:cs="Arial"/>
          <w:sz w:val="24"/>
          <w:szCs w:val="24"/>
        </w:rPr>
        <w:t xml:space="preserve">ou </w:t>
      </w:r>
      <w:r w:rsidR="00043F18" w:rsidRPr="00EE4733">
        <w:rPr>
          <w:rFonts w:ascii="Arial" w:hAnsi="Arial" w:cs="Arial"/>
          <w:sz w:val="24"/>
          <w:szCs w:val="24"/>
        </w:rPr>
        <w:t xml:space="preserve">moins </w:t>
      </w:r>
      <w:r w:rsidR="00E3192D" w:rsidRPr="00EE4733">
        <w:rPr>
          <w:rFonts w:ascii="Arial" w:hAnsi="Arial" w:cs="Arial"/>
          <w:sz w:val="24"/>
          <w:szCs w:val="24"/>
        </w:rPr>
        <w:t>facilement selon l’académie</w:t>
      </w:r>
      <w:r w:rsidR="000F35FF" w:rsidRPr="00EE4733">
        <w:rPr>
          <w:rFonts w:ascii="Arial" w:hAnsi="Arial" w:cs="Arial"/>
          <w:sz w:val="24"/>
          <w:szCs w:val="24"/>
        </w:rPr>
        <w:t xml:space="preserve">. Des consignes claires doivent être données aux académies. Nous demandons également que le ministère de l’Education nationale intervienne auprès des MDPH pour assurer une instruction rapide des demandes de RQTH des candidats à la mutation. </w:t>
      </w:r>
    </w:p>
    <w:p w14:paraId="71299D40" w14:textId="77777777" w:rsidR="000F35FF" w:rsidRPr="00EE4733" w:rsidRDefault="00043F18" w:rsidP="00EE4733">
      <w:pPr>
        <w:rPr>
          <w:rFonts w:ascii="Arial" w:hAnsi="Arial" w:cs="Arial"/>
          <w:sz w:val="24"/>
          <w:szCs w:val="24"/>
        </w:rPr>
      </w:pPr>
      <w:r w:rsidRPr="00EE4733">
        <w:rPr>
          <w:rFonts w:ascii="Arial" w:hAnsi="Arial" w:cs="Arial"/>
          <w:sz w:val="24"/>
          <w:szCs w:val="24"/>
        </w:rPr>
        <w:t>Le SE-</w:t>
      </w:r>
      <w:proofErr w:type="spellStart"/>
      <w:r w:rsidRPr="00EE4733">
        <w:rPr>
          <w:rFonts w:ascii="Arial" w:hAnsi="Arial" w:cs="Arial"/>
          <w:sz w:val="24"/>
          <w:szCs w:val="24"/>
        </w:rPr>
        <w:t>Unsa</w:t>
      </w:r>
      <w:proofErr w:type="spellEnd"/>
      <w:r w:rsidRPr="00EE4733">
        <w:rPr>
          <w:rFonts w:ascii="Arial" w:hAnsi="Arial" w:cs="Arial"/>
          <w:sz w:val="24"/>
          <w:szCs w:val="24"/>
        </w:rPr>
        <w:t xml:space="preserve"> réclame </w:t>
      </w:r>
      <w:r w:rsidR="000F35FF" w:rsidRPr="00EE4733">
        <w:rPr>
          <w:rFonts w:ascii="Arial" w:hAnsi="Arial" w:cs="Arial"/>
          <w:sz w:val="24"/>
          <w:szCs w:val="24"/>
        </w:rPr>
        <w:t xml:space="preserve">la tenue d’un groupe de travail à la DGRH dès cette fin d’année scolaire afin de faire un bilan des </w:t>
      </w:r>
      <w:r w:rsidR="00E3192D" w:rsidRPr="00EE4733">
        <w:rPr>
          <w:rFonts w:ascii="Arial" w:hAnsi="Arial" w:cs="Arial"/>
          <w:sz w:val="24"/>
          <w:szCs w:val="24"/>
        </w:rPr>
        <w:t>opérations</w:t>
      </w:r>
      <w:r w:rsidR="000F35FF" w:rsidRPr="00EE4733">
        <w:rPr>
          <w:rFonts w:ascii="Arial" w:hAnsi="Arial" w:cs="Arial"/>
          <w:sz w:val="24"/>
          <w:szCs w:val="24"/>
        </w:rPr>
        <w:t xml:space="preserve"> de mutation 2019 et proposer des améliorations concrètes pour le mouvement 2020.</w:t>
      </w:r>
    </w:p>
    <w:p w14:paraId="648294FD" w14:textId="77777777" w:rsidR="000F35FF" w:rsidRPr="00EE4733" w:rsidRDefault="000F35FF" w:rsidP="00EE4733">
      <w:pPr>
        <w:rPr>
          <w:rFonts w:ascii="Arial" w:hAnsi="Arial" w:cs="Arial"/>
          <w:sz w:val="24"/>
          <w:szCs w:val="24"/>
        </w:rPr>
      </w:pPr>
      <w:r w:rsidRPr="00EE4733">
        <w:rPr>
          <w:rFonts w:ascii="Arial" w:hAnsi="Arial" w:cs="Arial"/>
          <w:sz w:val="24"/>
          <w:szCs w:val="24"/>
        </w:rPr>
        <w:t>Merci de votre attention.</w:t>
      </w:r>
    </w:p>
    <w:p w14:paraId="009A87C1" w14:textId="77777777" w:rsidR="00B70AC0" w:rsidRPr="00EE4733" w:rsidRDefault="000F35FF" w:rsidP="00EE4733">
      <w:pPr>
        <w:rPr>
          <w:rFonts w:ascii="Arial" w:hAnsi="Arial" w:cs="Arial"/>
          <w:sz w:val="24"/>
          <w:szCs w:val="24"/>
        </w:rPr>
      </w:pPr>
      <w:r w:rsidRPr="00EE4733">
        <w:rPr>
          <w:rFonts w:ascii="Arial" w:hAnsi="Arial" w:cs="Arial"/>
          <w:sz w:val="24"/>
          <w:szCs w:val="24"/>
        </w:rPr>
        <w:t>Les élus du SE-</w:t>
      </w:r>
      <w:proofErr w:type="spellStart"/>
      <w:r w:rsidRPr="00EE4733">
        <w:rPr>
          <w:rFonts w:ascii="Arial" w:hAnsi="Arial" w:cs="Arial"/>
          <w:sz w:val="24"/>
          <w:szCs w:val="24"/>
        </w:rPr>
        <w:t>Unsa</w:t>
      </w:r>
      <w:proofErr w:type="spellEnd"/>
      <w:r w:rsidRPr="00EE4733">
        <w:rPr>
          <w:rFonts w:ascii="Arial" w:hAnsi="Arial" w:cs="Arial"/>
          <w:sz w:val="24"/>
          <w:szCs w:val="24"/>
        </w:rPr>
        <w:t xml:space="preserve">   </w:t>
      </w:r>
    </w:p>
    <w:p w14:paraId="4356A26C" w14:textId="77777777" w:rsidR="0052369A" w:rsidRPr="000516A6" w:rsidRDefault="0052369A" w:rsidP="00265BBD">
      <w:pPr>
        <w:jc w:val="right"/>
        <w:rPr>
          <w:rFonts w:ascii="Arial" w:hAnsi="Arial" w:cs="Arial"/>
          <w:sz w:val="28"/>
          <w:szCs w:val="28"/>
        </w:rPr>
      </w:pPr>
    </w:p>
    <w:sectPr w:rsidR="0052369A" w:rsidRPr="000516A6" w:rsidSect="00D34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26CD"/>
    <w:multiLevelType w:val="hybridMultilevel"/>
    <w:tmpl w:val="F23212D2"/>
    <w:lvl w:ilvl="0" w:tplc="1C4CEEE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F23560"/>
    <w:multiLevelType w:val="hybridMultilevel"/>
    <w:tmpl w:val="16366B3E"/>
    <w:lvl w:ilvl="0" w:tplc="8144B6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C45F3C"/>
    <w:multiLevelType w:val="multilevel"/>
    <w:tmpl w:val="8836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3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FD"/>
    <w:rsid w:val="000111AC"/>
    <w:rsid w:val="00020379"/>
    <w:rsid w:val="0002610A"/>
    <w:rsid w:val="000279B2"/>
    <w:rsid w:val="00043F18"/>
    <w:rsid w:val="00044EE7"/>
    <w:rsid w:val="000516A6"/>
    <w:rsid w:val="00054D9D"/>
    <w:rsid w:val="0009048C"/>
    <w:rsid w:val="000D73C6"/>
    <w:rsid w:val="000F0E70"/>
    <w:rsid w:val="000F35FF"/>
    <w:rsid w:val="00107D6D"/>
    <w:rsid w:val="00147E5E"/>
    <w:rsid w:val="001D03F5"/>
    <w:rsid w:val="001D19BB"/>
    <w:rsid w:val="001F3913"/>
    <w:rsid w:val="0021209F"/>
    <w:rsid w:val="00215149"/>
    <w:rsid w:val="002311F9"/>
    <w:rsid w:val="002605E0"/>
    <w:rsid w:val="00264261"/>
    <w:rsid w:val="00265BBD"/>
    <w:rsid w:val="0027565D"/>
    <w:rsid w:val="002A3BB9"/>
    <w:rsid w:val="002C1746"/>
    <w:rsid w:val="002E38E6"/>
    <w:rsid w:val="002F0BDF"/>
    <w:rsid w:val="00304D9F"/>
    <w:rsid w:val="00336542"/>
    <w:rsid w:val="00343670"/>
    <w:rsid w:val="00375E64"/>
    <w:rsid w:val="003F7592"/>
    <w:rsid w:val="00415061"/>
    <w:rsid w:val="00423AE1"/>
    <w:rsid w:val="00441AF9"/>
    <w:rsid w:val="00484171"/>
    <w:rsid w:val="004A004E"/>
    <w:rsid w:val="004A5054"/>
    <w:rsid w:val="004C0DE3"/>
    <w:rsid w:val="004E3087"/>
    <w:rsid w:val="004E694C"/>
    <w:rsid w:val="005127B0"/>
    <w:rsid w:val="0052369A"/>
    <w:rsid w:val="00526342"/>
    <w:rsid w:val="00555DFA"/>
    <w:rsid w:val="005661F2"/>
    <w:rsid w:val="005817FE"/>
    <w:rsid w:val="005B330A"/>
    <w:rsid w:val="005E72BC"/>
    <w:rsid w:val="00617231"/>
    <w:rsid w:val="006506EC"/>
    <w:rsid w:val="00653F67"/>
    <w:rsid w:val="006549AB"/>
    <w:rsid w:val="00691972"/>
    <w:rsid w:val="006B5FBC"/>
    <w:rsid w:val="006C4C2F"/>
    <w:rsid w:val="006C626F"/>
    <w:rsid w:val="006F415C"/>
    <w:rsid w:val="00720BB9"/>
    <w:rsid w:val="00724540"/>
    <w:rsid w:val="00744DE2"/>
    <w:rsid w:val="007C55A7"/>
    <w:rsid w:val="00803D01"/>
    <w:rsid w:val="00815EE3"/>
    <w:rsid w:val="00832250"/>
    <w:rsid w:val="00834969"/>
    <w:rsid w:val="00850FF6"/>
    <w:rsid w:val="008820A2"/>
    <w:rsid w:val="00893507"/>
    <w:rsid w:val="008B23F6"/>
    <w:rsid w:val="00903B7E"/>
    <w:rsid w:val="00904196"/>
    <w:rsid w:val="00944EEB"/>
    <w:rsid w:val="00992A0B"/>
    <w:rsid w:val="009C0FEE"/>
    <w:rsid w:val="009C1056"/>
    <w:rsid w:val="009F7234"/>
    <w:rsid w:val="00A0154E"/>
    <w:rsid w:val="00A32B60"/>
    <w:rsid w:val="00A77AC4"/>
    <w:rsid w:val="00AA6977"/>
    <w:rsid w:val="00AB3D13"/>
    <w:rsid w:val="00AD0BEC"/>
    <w:rsid w:val="00AD66EC"/>
    <w:rsid w:val="00AD7969"/>
    <w:rsid w:val="00AF48FA"/>
    <w:rsid w:val="00B26295"/>
    <w:rsid w:val="00B40D53"/>
    <w:rsid w:val="00B567AC"/>
    <w:rsid w:val="00B66D86"/>
    <w:rsid w:val="00B70AC0"/>
    <w:rsid w:val="00B752FA"/>
    <w:rsid w:val="00B779DD"/>
    <w:rsid w:val="00BC685F"/>
    <w:rsid w:val="00BE0DEC"/>
    <w:rsid w:val="00BE26AA"/>
    <w:rsid w:val="00BF78A8"/>
    <w:rsid w:val="00C030E3"/>
    <w:rsid w:val="00C54914"/>
    <w:rsid w:val="00C62832"/>
    <w:rsid w:val="00C816C9"/>
    <w:rsid w:val="00C83B94"/>
    <w:rsid w:val="00CF181B"/>
    <w:rsid w:val="00D34C2D"/>
    <w:rsid w:val="00D422E0"/>
    <w:rsid w:val="00D5700B"/>
    <w:rsid w:val="00D63D7D"/>
    <w:rsid w:val="00D9050B"/>
    <w:rsid w:val="00D9123B"/>
    <w:rsid w:val="00DF0C86"/>
    <w:rsid w:val="00DF3DFD"/>
    <w:rsid w:val="00DF4A90"/>
    <w:rsid w:val="00E25497"/>
    <w:rsid w:val="00E3192D"/>
    <w:rsid w:val="00E7754D"/>
    <w:rsid w:val="00E90041"/>
    <w:rsid w:val="00E93765"/>
    <w:rsid w:val="00EB07C3"/>
    <w:rsid w:val="00EC55F7"/>
    <w:rsid w:val="00EE470E"/>
    <w:rsid w:val="00EE4733"/>
    <w:rsid w:val="00F1642E"/>
    <w:rsid w:val="00F31369"/>
    <w:rsid w:val="00F63C6A"/>
    <w:rsid w:val="00F77779"/>
    <w:rsid w:val="00F81AE0"/>
    <w:rsid w:val="00F8627B"/>
    <w:rsid w:val="00FD3241"/>
    <w:rsid w:val="00FF65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4779"/>
  <w15:docId w15:val="{9D7C4C4E-0C51-491A-A5CE-C99C5694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pPr>
        <w:spacing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C2D"/>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6D8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66D86"/>
    <w:rPr>
      <w:rFonts w:ascii="Tahoma" w:hAnsi="Tahoma" w:cs="Tahoma"/>
      <w:sz w:val="16"/>
      <w:szCs w:val="16"/>
      <w:lang w:eastAsia="en-US"/>
    </w:rPr>
  </w:style>
  <w:style w:type="character" w:styleId="lev">
    <w:name w:val="Strong"/>
    <w:basedOn w:val="Policepardfaut"/>
    <w:uiPriority w:val="22"/>
    <w:qFormat/>
    <w:rsid w:val="00691972"/>
    <w:rPr>
      <w:b/>
      <w:bCs/>
    </w:rPr>
  </w:style>
  <w:style w:type="character" w:styleId="Marquedecommentaire">
    <w:name w:val="annotation reference"/>
    <w:basedOn w:val="Policepardfaut"/>
    <w:uiPriority w:val="99"/>
    <w:semiHidden/>
    <w:unhideWhenUsed/>
    <w:rsid w:val="001F3913"/>
    <w:rPr>
      <w:sz w:val="16"/>
      <w:szCs w:val="16"/>
    </w:rPr>
  </w:style>
  <w:style w:type="paragraph" w:styleId="Commentaire">
    <w:name w:val="annotation text"/>
    <w:basedOn w:val="Normal"/>
    <w:link w:val="CommentaireCar"/>
    <w:uiPriority w:val="99"/>
    <w:semiHidden/>
    <w:unhideWhenUsed/>
    <w:rsid w:val="001F3913"/>
    <w:rPr>
      <w:sz w:val="20"/>
      <w:szCs w:val="20"/>
    </w:rPr>
  </w:style>
  <w:style w:type="character" w:customStyle="1" w:styleId="CommentaireCar">
    <w:name w:val="Commentaire Car"/>
    <w:basedOn w:val="Policepardfaut"/>
    <w:link w:val="Commentaire"/>
    <w:uiPriority w:val="99"/>
    <w:semiHidden/>
    <w:rsid w:val="001F3913"/>
    <w:rPr>
      <w:lang w:eastAsia="en-US"/>
    </w:rPr>
  </w:style>
  <w:style w:type="paragraph" w:styleId="Objetducommentaire">
    <w:name w:val="annotation subject"/>
    <w:basedOn w:val="Commentaire"/>
    <w:next w:val="Commentaire"/>
    <w:link w:val="ObjetducommentaireCar"/>
    <w:uiPriority w:val="99"/>
    <w:semiHidden/>
    <w:unhideWhenUsed/>
    <w:rsid w:val="001F3913"/>
    <w:rPr>
      <w:b/>
      <w:bCs/>
    </w:rPr>
  </w:style>
  <w:style w:type="character" w:customStyle="1" w:styleId="ObjetducommentaireCar">
    <w:name w:val="Objet du commentaire Car"/>
    <w:basedOn w:val="CommentaireCar"/>
    <w:link w:val="Objetducommentaire"/>
    <w:uiPriority w:val="99"/>
    <w:semiHidden/>
    <w:rsid w:val="001F391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430926">
      <w:bodyDiv w:val="1"/>
      <w:marLeft w:val="0"/>
      <w:marRight w:val="0"/>
      <w:marTop w:val="0"/>
      <w:marBottom w:val="0"/>
      <w:divBdr>
        <w:top w:val="none" w:sz="0" w:space="0" w:color="auto"/>
        <w:left w:val="none" w:sz="0" w:space="0" w:color="auto"/>
        <w:bottom w:val="none" w:sz="0" w:space="0" w:color="auto"/>
        <w:right w:val="none" w:sz="0" w:space="0" w:color="auto"/>
      </w:divBdr>
      <w:divsChild>
        <w:div w:id="1882937455">
          <w:marLeft w:val="0"/>
          <w:marRight w:val="0"/>
          <w:marTop w:val="0"/>
          <w:marBottom w:val="0"/>
          <w:divBdr>
            <w:top w:val="none" w:sz="0" w:space="0" w:color="auto"/>
            <w:left w:val="none" w:sz="0" w:space="0" w:color="auto"/>
            <w:bottom w:val="none" w:sz="0" w:space="0" w:color="auto"/>
            <w:right w:val="none" w:sz="0" w:space="0" w:color="auto"/>
          </w:divBdr>
          <w:divsChild>
            <w:div w:id="554505834">
              <w:marLeft w:val="0"/>
              <w:marRight w:val="0"/>
              <w:marTop w:val="0"/>
              <w:marBottom w:val="0"/>
              <w:divBdr>
                <w:top w:val="none" w:sz="0" w:space="0" w:color="auto"/>
                <w:left w:val="none" w:sz="0" w:space="0" w:color="auto"/>
                <w:bottom w:val="none" w:sz="0" w:space="0" w:color="auto"/>
                <w:right w:val="none" w:sz="0" w:space="0" w:color="auto"/>
              </w:divBdr>
              <w:divsChild>
                <w:div w:id="1230189005">
                  <w:marLeft w:val="-200"/>
                  <w:marRight w:val="0"/>
                  <w:marTop w:val="0"/>
                  <w:marBottom w:val="0"/>
                  <w:divBdr>
                    <w:top w:val="none" w:sz="0" w:space="0" w:color="auto"/>
                    <w:left w:val="none" w:sz="0" w:space="0" w:color="auto"/>
                    <w:bottom w:val="none" w:sz="0" w:space="0" w:color="auto"/>
                    <w:right w:val="none" w:sz="0" w:space="0" w:color="auto"/>
                  </w:divBdr>
                  <w:divsChild>
                    <w:div w:id="1613855814">
                      <w:marLeft w:val="0"/>
                      <w:marRight w:val="0"/>
                      <w:marTop w:val="0"/>
                      <w:marBottom w:val="0"/>
                      <w:divBdr>
                        <w:top w:val="none" w:sz="0" w:space="0" w:color="auto"/>
                        <w:left w:val="none" w:sz="0" w:space="0" w:color="auto"/>
                        <w:bottom w:val="none" w:sz="0" w:space="0" w:color="auto"/>
                        <w:right w:val="none" w:sz="0" w:space="0" w:color="auto"/>
                      </w:divBdr>
                      <w:divsChild>
                        <w:div w:id="533466402">
                          <w:marLeft w:val="0"/>
                          <w:marRight w:val="0"/>
                          <w:marTop w:val="0"/>
                          <w:marBottom w:val="343"/>
                          <w:divBdr>
                            <w:top w:val="none" w:sz="0" w:space="0" w:color="auto"/>
                            <w:left w:val="none" w:sz="0" w:space="0" w:color="auto"/>
                            <w:bottom w:val="none" w:sz="0" w:space="0" w:color="auto"/>
                            <w:right w:val="none" w:sz="0" w:space="0" w:color="auto"/>
                          </w:divBdr>
                          <w:divsChild>
                            <w:div w:id="2024473804">
                              <w:marLeft w:val="0"/>
                              <w:marRight w:val="0"/>
                              <w:marTop w:val="0"/>
                              <w:marBottom w:val="0"/>
                              <w:divBdr>
                                <w:top w:val="none" w:sz="0" w:space="0" w:color="auto"/>
                                <w:left w:val="none" w:sz="0" w:space="0" w:color="auto"/>
                                <w:bottom w:val="none" w:sz="0" w:space="0" w:color="auto"/>
                                <w:right w:val="none" w:sz="0" w:space="0" w:color="auto"/>
                              </w:divBdr>
                              <w:divsChild>
                                <w:div w:id="7145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94D1-79F6-459D-921D-9FB2322F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691</Words>
  <Characters>3802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Angélina BLED-PASTORINO</dc:creator>
  <cp:lastModifiedBy>AnB</cp:lastModifiedBy>
  <cp:revision>5</cp:revision>
  <cp:lastPrinted>2019-02-25T13:18:00Z</cp:lastPrinted>
  <dcterms:created xsi:type="dcterms:W3CDTF">2019-02-25T12:59:00Z</dcterms:created>
  <dcterms:modified xsi:type="dcterms:W3CDTF">2019-02-25T13:57:00Z</dcterms:modified>
</cp:coreProperties>
</file>